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3C3" w:rsidRDefault="004C73C3" w:rsidP="00075818"/>
    <w:p w:rsidR="00E5615B" w:rsidRDefault="00E5615B" w:rsidP="00075818"/>
    <w:p w:rsidR="00E5615B" w:rsidRPr="004E61D8" w:rsidRDefault="00E5615B" w:rsidP="00075818"/>
    <w:tbl>
      <w:tblPr>
        <w:tblW w:w="1006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5"/>
        <w:gridCol w:w="1134"/>
        <w:gridCol w:w="5528"/>
        <w:gridCol w:w="2268"/>
      </w:tblGrid>
      <w:tr w:rsidR="004C73C3" w:rsidRPr="004E61D8" w:rsidTr="00513287">
        <w:trPr>
          <w:trHeight w:hRule="exact" w:val="340"/>
          <w:jc w:val="center"/>
        </w:trPr>
        <w:tc>
          <w:tcPr>
            <w:tcW w:w="1135" w:type="dxa"/>
            <w:vAlign w:val="center"/>
          </w:tcPr>
          <w:p w:rsidR="004C73C3" w:rsidRPr="004E61D8" w:rsidRDefault="004C73C3" w:rsidP="00513287">
            <w:pPr>
              <w:pStyle w:val="tabulka0"/>
            </w:pPr>
            <w:r w:rsidRPr="004E61D8">
              <w:t xml:space="preserve">       Č. REVIZE:</w:t>
            </w:r>
          </w:p>
          <w:p w:rsidR="004C73C3" w:rsidRPr="004E61D8" w:rsidRDefault="004C73C3" w:rsidP="00513287">
            <w:pPr>
              <w:pStyle w:val="tabulka0"/>
            </w:pPr>
            <w:r w:rsidRPr="004E61D8">
              <w:t>REVISION NO.:</w:t>
            </w:r>
          </w:p>
        </w:tc>
        <w:tc>
          <w:tcPr>
            <w:tcW w:w="1134" w:type="dxa"/>
            <w:vAlign w:val="center"/>
          </w:tcPr>
          <w:p w:rsidR="004C73C3" w:rsidRPr="004E61D8" w:rsidRDefault="004C73C3" w:rsidP="00513287">
            <w:pPr>
              <w:pStyle w:val="tabulka0"/>
            </w:pPr>
            <w:r w:rsidRPr="004E61D8">
              <w:t>DATUM VYDÁNÍ:</w:t>
            </w:r>
          </w:p>
          <w:p w:rsidR="004C73C3" w:rsidRPr="004E61D8" w:rsidRDefault="004C73C3" w:rsidP="00513287">
            <w:pPr>
              <w:pStyle w:val="tabulka0"/>
            </w:pPr>
            <w:r w:rsidRPr="004E61D8">
              <w:t>DATE OF ISSUE:</w:t>
            </w:r>
          </w:p>
        </w:tc>
        <w:tc>
          <w:tcPr>
            <w:tcW w:w="5528" w:type="dxa"/>
            <w:vAlign w:val="center"/>
          </w:tcPr>
          <w:p w:rsidR="004C73C3" w:rsidRPr="004E61D8" w:rsidRDefault="004C73C3" w:rsidP="00513287">
            <w:pPr>
              <w:pStyle w:val="tabulka0"/>
            </w:pPr>
            <w:r w:rsidRPr="004E61D8">
              <w:t>POPIS REVIZE:</w:t>
            </w:r>
          </w:p>
          <w:p w:rsidR="004C73C3" w:rsidRPr="004E61D8" w:rsidRDefault="004C73C3" w:rsidP="00513287">
            <w:pPr>
              <w:pStyle w:val="tabulka0"/>
            </w:pPr>
            <w:r w:rsidRPr="004E61D8">
              <w:t>DESCRIPTION OF THE REVISION:</w:t>
            </w:r>
          </w:p>
        </w:tc>
        <w:tc>
          <w:tcPr>
            <w:tcW w:w="2268" w:type="dxa"/>
            <w:vAlign w:val="center"/>
          </w:tcPr>
          <w:p w:rsidR="004C73C3" w:rsidRPr="004E61D8" w:rsidRDefault="004C73C3" w:rsidP="00513287">
            <w:pPr>
              <w:pStyle w:val="tabulka0"/>
            </w:pPr>
            <w:r w:rsidRPr="004E61D8">
              <w:t>VYPRACOVAL:</w:t>
            </w:r>
          </w:p>
          <w:p w:rsidR="004C73C3" w:rsidRPr="004E61D8" w:rsidRDefault="004C73C3" w:rsidP="00513287">
            <w:pPr>
              <w:pStyle w:val="tabulka0"/>
            </w:pPr>
            <w:r w:rsidRPr="004E61D8">
              <w:t>ELABORATED BY:</w:t>
            </w:r>
          </w:p>
        </w:tc>
      </w:tr>
      <w:tr w:rsidR="004C73C3" w:rsidRPr="004E61D8" w:rsidTr="00513287">
        <w:trPr>
          <w:trHeight w:hRule="exact" w:val="340"/>
          <w:jc w:val="center"/>
        </w:trPr>
        <w:tc>
          <w:tcPr>
            <w:tcW w:w="1135" w:type="dxa"/>
            <w:vAlign w:val="center"/>
          </w:tcPr>
          <w:p w:rsidR="004C73C3" w:rsidRPr="004E61D8" w:rsidRDefault="004C73C3" w:rsidP="00513287">
            <w:pPr>
              <w:pStyle w:val="tabulka0"/>
              <w:rPr>
                <w:sz w:val="24"/>
                <w:szCs w:val="24"/>
              </w:rPr>
            </w:pPr>
          </w:p>
        </w:tc>
        <w:tc>
          <w:tcPr>
            <w:tcW w:w="1134" w:type="dxa"/>
            <w:vAlign w:val="center"/>
          </w:tcPr>
          <w:p w:rsidR="004C73C3" w:rsidRPr="004E61D8" w:rsidRDefault="004C73C3" w:rsidP="00513287">
            <w:pPr>
              <w:pStyle w:val="tabulka0"/>
              <w:rPr>
                <w:sz w:val="24"/>
                <w:szCs w:val="24"/>
              </w:rPr>
            </w:pPr>
          </w:p>
        </w:tc>
        <w:tc>
          <w:tcPr>
            <w:tcW w:w="5528" w:type="dxa"/>
            <w:vAlign w:val="center"/>
          </w:tcPr>
          <w:p w:rsidR="004C73C3" w:rsidRPr="004E61D8" w:rsidRDefault="004C73C3" w:rsidP="00513287">
            <w:pPr>
              <w:pStyle w:val="tabulka0"/>
              <w:rPr>
                <w:sz w:val="24"/>
                <w:szCs w:val="24"/>
              </w:rPr>
            </w:pPr>
            <w:r w:rsidRPr="004E61D8">
              <w:rPr>
                <w:sz w:val="24"/>
                <w:szCs w:val="24"/>
              </w:rPr>
              <w:t>-</w:t>
            </w:r>
          </w:p>
        </w:tc>
        <w:tc>
          <w:tcPr>
            <w:tcW w:w="2268" w:type="dxa"/>
            <w:vAlign w:val="center"/>
          </w:tcPr>
          <w:p w:rsidR="004C73C3" w:rsidRPr="004E61D8" w:rsidRDefault="004C73C3" w:rsidP="00513287">
            <w:pPr>
              <w:pStyle w:val="tabulka0"/>
              <w:rPr>
                <w:sz w:val="24"/>
                <w:szCs w:val="24"/>
              </w:rPr>
            </w:pPr>
            <w:r w:rsidRPr="004E61D8">
              <w:rPr>
                <w:sz w:val="24"/>
                <w:szCs w:val="24"/>
              </w:rPr>
              <w:t>-</w:t>
            </w: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240EFC" w:rsidP="00513287">
            <w:pPr>
              <w:pStyle w:val="tabulka0"/>
            </w:pPr>
            <w:r>
              <w:t>01</w:t>
            </w:r>
          </w:p>
        </w:tc>
        <w:tc>
          <w:tcPr>
            <w:tcW w:w="1134" w:type="dxa"/>
            <w:vAlign w:val="center"/>
          </w:tcPr>
          <w:p w:rsidR="004C73C3" w:rsidRPr="004E61D8" w:rsidRDefault="00240EFC" w:rsidP="00513287">
            <w:pPr>
              <w:pStyle w:val="tabulka0"/>
            </w:pPr>
            <w:r>
              <w:t>17.9.2019</w:t>
            </w:r>
          </w:p>
        </w:tc>
        <w:tc>
          <w:tcPr>
            <w:tcW w:w="5528" w:type="dxa"/>
            <w:vAlign w:val="center"/>
          </w:tcPr>
          <w:p w:rsidR="004C73C3" w:rsidRPr="004E61D8" w:rsidRDefault="00240EFC" w:rsidP="00513287">
            <w:pPr>
              <w:pStyle w:val="tabulka0"/>
            </w:pPr>
            <w:r>
              <w:t>Doplnění poznámky</w:t>
            </w:r>
          </w:p>
        </w:tc>
        <w:tc>
          <w:tcPr>
            <w:tcW w:w="2268" w:type="dxa"/>
            <w:vAlign w:val="center"/>
          </w:tcPr>
          <w:p w:rsidR="004C73C3" w:rsidRPr="004E61D8" w:rsidRDefault="00240EFC" w:rsidP="00513287">
            <w:pPr>
              <w:pStyle w:val="tabulka0"/>
            </w:pPr>
            <w:r>
              <w:t>Ing. Šmerda, HURYTA s.r.o.</w:t>
            </w:r>
          </w:p>
        </w:tc>
      </w:tr>
    </w:tbl>
    <w:p w:rsidR="004C73C3" w:rsidRPr="004E61D8" w:rsidRDefault="00C51453" w:rsidP="004C73C3">
      <w:pPr>
        <w:pStyle w:val="tabulka0"/>
      </w:pPr>
      <w:r>
        <w:rPr>
          <w:noProof/>
        </w:rPr>
        <w:pict>
          <v:shapetype id="_x0000_t202" coordsize="21600,21600" o:spt="202" path="m,l,21600r21600,l21600,xe">
            <v:stroke joinstyle="miter"/>
            <v:path gradientshapeok="t" o:connecttype="rect"/>
          </v:shapetype>
          <v:shape id="_x0000_s1044" type="#_x0000_t202" style="position:absolute;left:0;text-align:left;margin-left:91.4pt;margin-top:4.25pt;width:246.5pt;height:64.2pt;z-index:251661312;mso-position-horizontal-relative:text;mso-position-vertical-relative:text;mso-width-relative:margin;mso-height-relative:margin" filled="f" stroked="f">
            <v:textbox style="mso-next-textbox:#_x0000_s1044" inset="1mm">
              <w:txbxContent>
                <w:p w:rsidR="004525EE" w:rsidRDefault="004525EE" w:rsidP="00A25D90">
                  <w:r>
                    <w:t>ČSAD Brno holding, a.s.</w:t>
                  </w:r>
                </w:p>
                <w:p w:rsidR="004525EE" w:rsidRDefault="009B32CE" w:rsidP="00A25D90">
                  <w:r>
                    <w:t>Zvonařka</w:t>
                  </w:r>
                  <w:r w:rsidR="0075270A">
                    <w:t xml:space="preserve"> 512/2</w:t>
                  </w:r>
                  <w:r w:rsidR="004525EE">
                    <w:t xml:space="preserve">, </w:t>
                  </w:r>
                </w:p>
                <w:p w:rsidR="004525EE" w:rsidRPr="00F96769" w:rsidRDefault="004525EE" w:rsidP="00A25D90">
                  <w:pPr>
                    <w:rPr>
                      <w:rStyle w:val="Siln"/>
                      <w:b w:val="0"/>
                      <w:bCs w:val="0"/>
                    </w:rPr>
                  </w:pPr>
                  <w:r>
                    <w:t>602 00 Brno</w:t>
                  </w:r>
                </w:p>
              </w:txbxContent>
            </v:textbox>
          </v:shape>
        </w:pict>
      </w: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268"/>
        <w:gridCol w:w="3544"/>
        <w:gridCol w:w="1985"/>
        <w:gridCol w:w="992"/>
        <w:gridCol w:w="1276"/>
      </w:tblGrid>
      <w:tr w:rsidR="004C73C3" w:rsidRPr="004E61D8" w:rsidTr="00513287">
        <w:trPr>
          <w:trHeight w:hRule="exact" w:val="1134"/>
          <w:jc w:val="center"/>
        </w:trPr>
        <w:tc>
          <w:tcPr>
            <w:tcW w:w="2268" w:type="dxa"/>
            <w:vMerge w:val="restart"/>
          </w:tcPr>
          <w:p w:rsidR="004C73C3" w:rsidRPr="004E61D8" w:rsidRDefault="004C73C3" w:rsidP="00513287">
            <w:pPr>
              <w:pStyle w:val="tabulka0"/>
            </w:pPr>
            <w:r w:rsidRPr="004E61D8">
              <w:t xml:space="preserve"> GENERÁLNÍ PROJEKTANT:</w:t>
            </w:r>
          </w:p>
          <w:p w:rsidR="004C73C3" w:rsidRPr="004E61D8" w:rsidRDefault="004C73C3" w:rsidP="00513287">
            <w:pPr>
              <w:pStyle w:val="tabulka0"/>
              <w:rPr>
                <w:rFonts w:cs="Arial"/>
                <w:b/>
              </w:rPr>
            </w:pPr>
            <w:r w:rsidRPr="004E61D8">
              <w:t>GENERAL DESIGNER:</w:t>
            </w:r>
          </w:p>
          <w:p w:rsidR="00A62CB0" w:rsidRPr="00A62CB0" w:rsidRDefault="00A62CB0" w:rsidP="00A62CB0">
            <w:pPr>
              <w:pStyle w:val="tabulka0"/>
              <w:rPr>
                <w:rFonts w:cs="Arial"/>
              </w:rPr>
            </w:pPr>
          </w:p>
          <w:p w:rsidR="00A62CB0" w:rsidRPr="00A62CB0" w:rsidRDefault="00A62CB0" w:rsidP="00A62CB0">
            <w:pPr>
              <w:pStyle w:val="tabulka0"/>
              <w:rPr>
                <w:rFonts w:cs="Arial"/>
              </w:rPr>
            </w:pPr>
            <w:r>
              <w:rPr>
                <w:rFonts w:cs="Arial"/>
                <w:noProof/>
                <w:lang w:eastAsia="cs-CZ"/>
              </w:rPr>
              <w:drawing>
                <wp:anchor distT="0" distB="0" distL="114300" distR="114300" simplePos="0" relativeHeight="251679744" behindDoc="0" locked="0" layoutInCell="1" allowOverlap="1">
                  <wp:simplePos x="0" y="0"/>
                  <wp:positionH relativeFrom="column">
                    <wp:posOffset>213995</wp:posOffset>
                  </wp:positionH>
                  <wp:positionV relativeFrom="paragraph">
                    <wp:posOffset>50800</wp:posOffset>
                  </wp:positionV>
                  <wp:extent cx="771525" cy="914400"/>
                  <wp:effectExtent l="19050" t="0" r="9525" b="0"/>
                  <wp:wrapNone/>
                  <wp:docPr id="20" name="obrázek 1" descr="C:\Documents and Settings\Večeřa\Dokumenty\LOGO\logo_K4_black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Večeřa\Dokumenty\LOGO\logo_K4_black2.tif"/>
                          <pic:cNvPicPr>
                            <a:picLocks noChangeAspect="1" noChangeArrowheads="1"/>
                          </pic:cNvPicPr>
                        </pic:nvPicPr>
                        <pic:blipFill>
                          <a:blip r:embed="rId9" cstate="print"/>
                          <a:srcRect/>
                          <a:stretch>
                            <a:fillRect/>
                          </a:stretch>
                        </pic:blipFill>
                        <pic:spPr bwMode="auto">
                          <a:xfrm>
                            <a:off x="0" y="0"/>
                            <a:ext cx="771525" cy="914400"/>
                          </a:xfrm>
                          <a:prstGeom prst="rect">
                            <a:avLst/>
                          </a:prstGeom>
                          <a:noFill/>
                          <a:ln w="9525">
                            <a:noFill/>
                            <a:miter lim="800000"/>
                            <a:headEnd/>
                            <a:tailEnd/>
                          </a:ln>
                        </pic:spPr>
                      </pic:pic>
                    </a:graphicData>
                  </a:graphic>
                </wp:anchor>
              </w:drawing>
            </w: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Default="00A62CB0" w:rsidP="00A62CB0">
            <w:pPr>
              <w:pStyle w:val="tabulka0"/>
              <w:rPr>
                <w:rFonts w:cs="Arial"/>
              </w:rPr>
            </w:pPr>
          </w:p>
          <w:p w:rsidR="00A62CB0" w:rsidRDefault="00A62CB0" w:rsidP="00A62CB0">
            <w:pPr>
              <w:pStyle w:val="tabulka0"/>
              <w:rPr>
                <w:rFonts w:cs="Arial"/>
              </w:rPr>
            </w:pPr>
          </w:p>
          <w:p w:rsidR="00A62CB0" w:rsidRPr="00A62CB0" w:rsidRDefault="00A62CB0" w:rsidP="00A62CB0">
            <w:pPr>
              <w:pStyle w:val="tabulka0"/>
              <w:rPr>
                <w:rFonts w:cs="Arial"/>
              </w:rPr>
            </w:pPr>
            <w:r w:rsidRPr="00A62CB0">
              <w:rPr>
                <w:rFonts w:cs="Arial"/>
              </w:rPr>
              <w:t>K4 a.s.</w:t>
            </w:r>
          </w:p>
          <w:p w:rsidR="00A62CB0" w:rsidRPr="00A62CB0" w:rsidRDefault="00A62CB0" w:rsidP="00A62CB0">
            <w:pPr>
              <w:pStyle w:val="tabulka0"/>
              <w:rPr>
                <w:rFonts w:cs="Arial"/>
              </w:rPr>
            </w:pPr>
            <w:r w:rsidRPr="00A62CB0">
              <w:rPr>
                <w:rFonts w:cs="Arial"/>
              </w:rPr>
              <w:t>Kociánka 8/10, 612 00 Brno</w:t>
            </w:r>
          </w:p>
          <w:p w:rsidR="00A62CB0" w:rsidRPr="00A62CB0" w:rsidRDefault="00A62CB0" w:rsidP="00A62CB0">
            <w:pPr>
              <w:pStyle w:val="tabulka0"/>
              <w:rPr>
                <w:rFonts w:cs="Arial"/>
              </w:rPr>
            </w:pPr>
            <w:r w:rsidRPr="00A62CB0">
              <w:rPr>
                <w:rFonts w:cs="Arial"/>
              </w:rPr>
              <w:t>tel.: +420 541 126 611</w:t>
            </w:r>
          </w:p>
          <w:p w:rsidR="00A62CB0" w:rsidRPr="00A62CB0" w:rsidRDefault="00A62CB0" w:rsidP="00A62CB0">
            <w:pPr>
              <w:pStyle w:val="tabulka0"/>
              <w:rPr>
                <w:rFonts w:cs="Arial"/>
              </w:rPr>
            </w:pPr>
            <w:r w:rsidRPr="00A62CB0">
              <w:rPr>
                <w:rFonts w:cs="Arial"/>
              </w:rPr>
              <w:t>fax: +420 541 126 610</w:t>
            </w:r>
          </w:p>
          <w:p w:rsidR="00A62CB0" w:rsidRPr="00A62CB0" w:rsidRDefault="00A62CB0" w:rsidP="00A62CB0">
            <w:pPr>
              <w:pStyle w:val="tabulka0"/>
              <w:rPr>
                <w:rFonts w:cs="Arial"/>
              </w:rPr>
            </w:pPr>
            <w:r w:rsidRPr="00A62CB0">
              <w:rPr>
                <w:rFonts w:cs="Arial"/>
              </w:rPr>
              <w:t>e mail: brno@k4.cz</w:t>
            </w:r>
          </w:p>
          <w:p w:rsidR="00A62CB0" w:rsidRPr="00A62CB0" w:rsidRDefault="00A62CB0" w:rsidP="00A62CB0">
            <w:pPr>
              <w:pStyle w:val="tabulka0"/>
              <w:rPr>
                <w:rFonts w:cs="Arial"/>
              </w:rPr>
            </w:pPr>
          </w:p>
          <w:p w:rsidR="004C73C3" w:rsidRPr="004E61D8" w:rsidRDefault="00A62CB0" w:rsidP="00A62CB0">
            <w:pPr>
              <w:pStyle w:val="tabulka0"/>
              <w:rPr>
                <w:rFonts w:cs="Arial"/>
              </w:rPr>
            </w:pPr>
            <w:r w:rsidRPr="00A62CB0">
              <w:rPr>
                <w:rFonts w:cs="Arial"/>
              </w:rPr>
              <w:t>www.k4.cz</w:t>
            </w:r>
          </w:p>
        </w:tc>
        <w:tc>
          <w:tcPr>
            <w:tcW w:w="5529" w:type="dxa"/>
            <w:gridSpan w:val="2"/>
          </w:tcPr>
          <w:p w:rsidR="004C73C3" w:rsidRPr="004E61D8" w:rsidRDefault="004C73C3" w:rsidP="00513287">
            <w:pPr>
              <w:pStyle w:val="tabulka0"/>
            </w:pPr>
            <w:r w:rsidRPr="004E61D8">
              <w:t>INVESTOR:</w:t>
            </w:r>
          </w:p>
          <w:p w:rsidR="004C73C3" w:rsidRPr="004E61D8" w:rsidRDefault="004C73C3" w:rsidP="00513287">
            <w:pPr>
              <w:pStyle w:val="tabulka0"/>
            </w:pPr>
            <w:r w:rsidRPr="004E61D8">
              <w:t>CLIENT:</w:t>
            </w:r>
          </w:p>
          <w:p w:rsidR="004C73C3" w:rsidRPr="004E61D8" w:rsidRDefault="004C73C3" w:rsidP="00513287">
            <w:pPr>
              <w:pStyle w:val="tabulka0"/>
            </w:pPr>
          </w:p>
          <w:p w:rsidR="004C73C3" w:rsidRPr="004E61D8" w:rsidRDefault="00C51453" w:rsidP="00513287">
            <w:pPr>
              <w:pStyle w:val="tabulka0"/>
            </w:pPr>
            <w:r>
              <w:rPr>
                <w:noProof/>
              </w:rPr>
              <w:pict>
                <v:shape id="_x0000_s1045" type="#_x0000_t202" style="position:absolute;left:0;text-align:left;margin-left:-2.55pt;margin-top:25.45pt;width:234.45pt;height:64.5pt;z-index:251662336;mso-position-horizontal-relative:text;mso-position-vertical-relative:text;mso-width-relative:margin;mso-height-relative:margin" filled="f" stroked="f">
                  <v:textbox style="mso-next-textbox:#_x0000_s1045" inset="1mm">
                    <w:txbxContent>
                      <w:p w:rsidR="004525EE" w:rsidRDefault="004525EE" w:rsidP="00A25D90">
                        <w:r>
                          <w:t>ČSAD Brno holding, a.s.</w:t>
                        </w:r>
                      </w:p>
                      <w:p w:rsidR="004525EE" w:rsidRDefault="009B32CE" w:rsidP="00A25D90">
                        <w:r>
                          <w:t>Zvonařka</w:t>
                        </w:r>
                        <w:r w:rsidR="0075270A">
                          <w:t xml:space="preserve"> 512/2</w:t>
                        </w:r>
                        <w:r w:rsidR="004525EE">
                          <w:t xml:space="preserve">, </w:t>
                        </w:r>
                      </w:p>
                      <w:p w:rsidR="004525EE" w:rsidRPr="00A25D90" w:rsidRDefault="004525EE" w:rsidP="00A25D90">
                        <w:pPr>
                          <w:rPr>
                            <w:rStyle w:val="Siln"/>
                            <w:b w:val="0"/>
                            <w:bCs w:val="0"/>
                            <w:szCs w:val="20"/>
                          </w:rPr>
                        </w:pPr>
                        <w:r>
                          <w:t>602 00 Brno</w:t>
                        </w:r>
                      </w:p>
                    </w:txbxContent>
                  </v:textbox>
                </v:shape>
              </w:pict>
            </w:r>
          </w:p>
        </w:tc>
        <w:tc>
          <w:tcPr>
            <w:tcW w:w="2268" w:type="dxa"/>
            <w:gridSpan w:val="2"/>
            <w:vMerge w:val="restart"/>
          </w:tcPr>
          <w:p w:rsidR="004C73C3" w:rsidRPr="004E61D8" w:rsidRDefault="004C73C3" w:rsidP="00513287">
            <w:pPr>
              <w:pStyle w:val="tabulka0"/>
            </w:pPr>
            <w:r w:rsidRPr="004E61D8">
              <w:t>AUTORIZACE:</w:t>
            </w:r>
          </w:p>
          <w:p w:rsidR="004C73C3" w:rsidRPr="00753C1C" w:rsidRDefault="004C73C3" w:rsidP="00513287">
            <w:pPr>
              <w:pStyle w:val="tabulka0"/>
            </w:pPr>
            <w:r w:rsidRPr="004E61D8">
              <w:t>AUTHORIZED BY:</w:t>
            </w:r>
          </w:p>
        </w:tc>
      </w:tr>
      <w:tr w:rsidR="004C73C3" w:rsidRPr="004E61D8" w:rsidTr="00513287">
        <w:trPr>
          <w:trHeight w:hRule="exact" w:val="1134"/>
          <w:jc w:val="center"/>
        </w:trPr>
        <w:tc>
          <w:tcPr>
            <w:tcW w:w="2268" w:type="dxa"/>
            <w:vMerge/>
          </w:tcPr>
          <w:p w:rsidR="004C73C3" w:rsidRPr="004E61D8" w:rsidRDefault="004C73C3" w:rsidP="00513287">
            <w:pPr>
              <w:pStyle w:val="tabulka0"/>
              <w:rPr>
                <w:color w:val="FF0000"/>
              </w:rPr>
            </w:pPr>
          </w:p>
        </w:tc>
        <w:tc>
          <w:tcPr>
            <w:tcW w:w="5529" w:type="dxa"/>
            <w:gridSpan w:val="2"/>
          </w:tcPr>
          <w:p w:rsidR="004C73C3" w:rsidRPr="004E61D8" w:rsidRDefault="004C73C3" w:rsidP="00513287">
            <w:pPr>
              <w:pStyle w:val="tabulka0"/>
            </w:pPr>
            <w:r w:rsidRPr="004E61D8">
              <w:t>OBJEDNATEL:</w:t>
            </w:r>
          </w:p>
          <w:p w:rsidR="004C73C3" w:rsidRPr="004E61D8" w:rsidRDefault="004C73C3" w:rsidP="00513287">
            <w:pPr>
              <w:pStyle w:val="tabulka0"/>
            </w:pPr>
            <w:r w:rsidRPr="004E61D8">
              <w:t>PROJECT MANAGER:</w:t>
            </w:r>
          </w:p>
          <w:p w:rsidR="004C73C3" w:rsidRPr="004E61D8" w:rsidRDefault="00C51453" w:rsidP="00513287">
            <w:pPr>
              <w:pStyle w:val="tabulka0"/>
            </w:pPr>
            <w:r>
              <w:rPr>
                <w:noProof/>
              </w:rPr>
              <w:pict>
                <v:shape id="_x0000_s1062" type="#_x0000_t202" style="position:absolute;left:0;text-align:left;margin-left:-2.55pt;margin-top:36.9pt;width:234.45pt;height:64.5pt;z-index:251680768;mso-position-horizontal-relative:text;mso-position-vertical-relative:text;mso-width-relative:margin;mso-height-relative:margin" filled="f" stroked="f">
                  <v:textbox style="mso-next-textbox:#_x0000_s1062" inset="1mm">
                    <w:txbxContent>
                      <w:p w:rsidR="00B664C9" w:rsidRDefault="00642607" w:rsidP="00B664C9">
                        <w:r>
                          <w:t>HURYTA s.r.o.</w:t>
                        </w:r>
                      </w:p>
                      <w:p w:rsidR="00B664C9" w:rsidRDefault="00642607" w:rsidP="00B664C9">
                        <w:r>
                          <w:t>Staňkova 557/18a</w:t>
                        </w:r>
                      </w:p>
                      <w:p w:rsidR="00B664C9" w:rsidRPr="00A25D90" w:rsidRDefault="008F14D5" w:rsidP="00B664C9">
                        <w:pPr>
                          <w:rPr>
                            <w:rStyle w:val="Siln"/>
                            <w:b w:val="0"/>
                            <w:bCs w:val="0"/>
                            <w:szCs w:val="20"/>
                          </w:rPr>
                        </w:pPr>
                        <w:r>
                          <w:t>602</w:t>
                        </w:r>
                        <w:r w:rsidR="00642607">
                          <w:t xml:space="preserve"> 00 Brno</w:t>
                        </w:r>
                      </w:p>
                    </w:txbxContent>
                  </v:textbox>
                </v:shape>
              </w:pict>
            </w:r>
          </w:p>
        </w:tc>
        <w:tc>
          <w:tcPr>
            <w:tcW w:w="2268" w:type="dxa"/>
            <w:gridSpan w:val="2"/>
            <w:vMerge/>
          </w:tcPr>
          <w:p w:rsidR="004C73C3" w:rsidRPr="004E61D8" w:rsidRDefault="004C73C3" w:rsidP="00513287">
            <w:pPr>
              <w:pStyle w:val="tabulka0"/>
              <w:rPr>
                <w:color w:val="FF0000"/>
              </w:rPr>
            </w:pPr>
          </w:p>
        </w:tc>
      </w:tr>
      <w:tr w:rsidR="00992B48" w:rsidRPr="004E61D8" w:rsidTr="00E5615B">
        <w:trPr>
          <w:trHeight w:hRule="exact" w:val="1134"/>
          <w:jc w:val="center"/>
        </w:trPr>
        <w:tc>
          <w:tcPr>
            <w:tcW w:w="2268" w:type="dxa"/>
            <w:vMerge/>
          </w:tcPr>
          <w:p w:rsidR="004C73C3" w:rsidRPr="004E61D8" w:rsidRDefault="004C73C3" w:rsidP="00513287">
            <w:pPr>
              <w:pStyle w:val="tabulka0"/>
              <w:rPr>
                <w:color w:val="FF0000"/>
              </w:rPr>
            </w:pPr>
          </w:p>
        </w:tc>
        <w:tc>
          <w:tcPr>
            <w:tcW w:w="5529" w:type="dxa"/>
            <w:gridSpan w:val="2"/>
          </w:tcPr>
          <w:p w:rsidR="00E5615B" w:rsidRPr="00E5615B" w:rsidRDefault="00E5615B" w:rsidP="00E5615B">
            <w:pPr>
              <w:jc w:val="right"/>
              <w:rPr>
                <w:sz w:val="15"/>
                <w:szCs w:val="15"/>
                <w:lang w:eastAsia="en-US"/>
              </w:rPr>
            </w:pPr>
            <w:r w:rsidRPr="00E5615B">
              <w:rPr>
                <w:sz w:val="15"/>
                <w:szCs w:val="15"/>
                <w:lang w:eastAsia="en-US"/>
              </w:rPr>
              <w:t>SUBDODAVATEL:</w:t>
            </w:r>
          </w:p>
          <w:p w:rsidR="004C73C3" w:rsidRPr="00E5615B" w:rsidRDefault="00E5615B" w:rsidP="00E5615B">
            <w:pPr>
              <w:jc w:val="right"/>
              <w:rPr>
                <w:lang w:eastAsia="en-US"/>
              </w:rPr>
            </w:pPr>
            <w:r w:rsidRPr="00E5615B">
              <w:rPr>
                <w:sz w:val="15"/>
                <w:szCs w:val="15"/>
                <w:lang w:eastAsia="en-US"/>
              </w:rPr>
              <w:t>SUBCONTRACTOR:</w:t>
            </w:r>
          </w:p>
        </w:tc>
        <w:tc>
          <w:tcPr>
            <w:tcW w:w="2268" w:type="dxa"/>
            <w:gridSpan w:val="2"/>
          </w:tcPr>
          <w:p w:rsidR="004C73C3" w:rsidRPr="004E61D8" w:rsidRDefault="004C73C3" w:rsidP="00513287">
            <w:pPr>
              <w:pStyle w:val="tabulka0"/>
            </w:pPr>
            <w:r w:rsidRPr="004E61D8">
              <w:t>ČÍSLO PARÉ:</w:t>
            </w:r>
          </w:p>
          <w:p w:rsidR="004C73C3" w:rsidRPr="004E61D8" w:rsidRDefault="004C73C3" w:rsidP="00513287">
            <w:pPr>
              <w:pStyle w:val="tabulka0"/>
            </w:pPr>
            <w:r w:rsidRPr="004E61D8">
              <w:t>DOCUMENT SET NUMBER:</w:t>
            </w:r>
          </w:p>
        </w:tc>
      </w:tr>
      <w:tr w:rsidR="004C73C3" w:rsidRPr="004E61D8" w:rsidTr="00513287">
        <w:trPr>
          <w:trHeight w:hRule="exact" w:val="397"/>
          <w:jc w:val="center"/>
        </w:trPr>
        <w:tc>
          <w:tcPr>
            <w:tcW w:w="2268" w:type="dxa"/>
            <w:vMerge w:val="restart"/>
            <w:tcBorders>
              <w:right w:val="nil"/>
            </w:tcBorders>
          </w:tcPr>
          <w:p w:rsidR="004C73C3" w:rsidRPr="004E61D8" w:rsidRDefault="004C73C3" w:rsidP="00513287">
            <w:pPr>
              <w:pStyle w:val="tabulka0"/>
            </w:pPr>
            <w:r w:rsidRPr="004E61D8">
              <w:t>NÁZEV AKCE:</w:t>
            </w:r>
          </w:p>
          <w:p w:rsidR="004C73C3" w:rsidRPr="004E61D8" w:rsidRDefault="004C73C3" w:rsidP="00513287">
            <w:pPr>
              <w:pStyle w:val="tabulka0"/>
            </w:pPr>
            <w:r w:rsidRPr="004E61D8">
              <w:t>TITLE:</w:t>
            </w:r>
          </w:p>
        </w:tc>
        <w:tc>
          <w:tcPr>
            <w:tcW w:w="3544" w:type="dxa"/>
            <w:vMerge w:val="restart"/>
            <w:tcBorders>
              <w:left w:val="nil"/>
            </w:tcBorders>
          </w:tcPr>
          <w:p w:rsidR="00992B48" w:rsidRPr="004E61D8" w:rsidRDefault="00C51453" w:rsidP="00992B48">
            <w:pPr>
              <w:pStyle w:val="tabulka0"/>
              <w:jc w:val="left"/>
              <w:rPr>
                <w:rFonts w:cs="CAD Arial Narrow"/>
                <w:b/>
              </w:rPr>
            </w:pPr>
            <w:r>
              <w:rPr>
                <w:color w:val="FF0000"/>
              </w:rPr>
              <w:pict>
                <v:shapetype id="_x0000_t32" coordsize="21600,21600" o:spt="32" o:oned="t" path="m,l21600,21600e" filled="f">
                  <v:path arrowok="t" fillok="f" o:connecttype="none"/>
                  <o:lock v:ext="edit" shapetype="t"/>
                </v:shapetype>
                <v:shape id="_x0000_s1047" type="#_x0000_t32" style="position:absolute;margin-left:-5.5pt;margin-top:-1.1pt;width:0;height:17pt;z-index:251664384;mso-position-horizontal-relative:text;mso-position-vertical-relative:text" o:connectortype="straight" strokeweight="1.5pt">
                  <v:shadow type="perspective" color="#7f7f7f" opacity=".5" offset="1pt" offset2="-1pt"/>
                </v:shape>
              </w:pict>
            </w:r>
          </w:p>
          <w:p w:rsidR="0075270A" w:rsidRPr="004E61D8" w:rsidRDefault="0075270A" w:rsidP="0075270A">
            <w:pPr>
              <w:jc w:val="left"/>
            </w:pPr>
            <w:r w:rsidRPr="00E67A6D">
              <w:t>MODERNIZACE ÚSTŘEDNÍHO AUTOBUSOVÉHO NÁDRAŽÍ ZVONAŘKA</w:t>
            </w:r>
          </w:p>
          <w:p w:rsidR="004C73C3" w:rsidRPr="004E61D8" w:rsidRDefault="004C73C3" w:rsidP="00075818"/>
          <w:p w:rsidR="004C73C3" w:rsidRPr="004E61D8" w:rsidRDefault="004C73C3" w:rsidP="00075818"/>
          <w:p w:rsidR="004C73C3" w:rsidRPr="004E61D8" w:rsidRDefault="004C73C3" w:rsidP="00075818"/>
        </w:tc>
        <w:tc>
          <w:tcPr>
            <w:tcW w:w="1985" w:type="dxa"/>
            <w:tcBorders>
              <w:right w:val="nil"/>
            </w:tcBorders>
            <w:vAlign w:val="center"/>
          </w:tcPr>
          <w:p w:rsidR="004C73C3" w:rsidRPr="004E61D8" w:rsidRDefault="00C51453" w:rsidP="00513287">
            <w:pPr>
              <w:pStyle w:val="tabulka0"/>
            </w:pPr>
            <w:r>
              <w:rPr>
                <w:noProof/>
              </w:rPr>
              <w:pict>
                <v:shape id="_x0000_s1048" type="#_x0000_t32" style="position:absolute;left:0;text-align:left;margin-left:93.75pt;margin-top:-1.15pt;width:.1pt;height:10.8pt;z-index:251665408;mso-position-horizontal-relative:text;mso-position-vertical-relative:text" o:connectortype="straight" strokeweight="1.5pt">
                  <v:shadow type="perspective" color="#7f7f7f" opacity=".5" offset="1pt" offset2="-1pt"/>
                </v:shape>
              </w:pict>
            </w:r>
            <w:r w:rsidR="004C73C3" w:rsidRPr="004E61D8">
              <w:t>MANAŽER PROJEKTU:</w:t>
            </w:r>
          </w:p>
          <w:p w:rsidR="004C73C3" w:rsidRPr="004E61D8" w:rsidRDefault="004C73C3" w:rsidP="00513287">
            <w:pPr>
              <w:pStyle w:val="tabulka0"/>
            </w:pPr>
            <w:r w:rsidRPr="004E61D8">
              <w:t>PROJECT DIRECTOR:</w:t>
            </w:r>
          </w:p>
        </w:tc>
        <w:tc>
          <w:tcPr>
            <w:tcW w:w="2268" w:type="dxa"/>
            <w:gridSpan w:val="2"/>
            <w:tcBorders>
              <w:left w:val="nil"/>
            </w:tcBorders>
            <w:vAlign w:val="center"/>
          </w:tcPr>
          <w:p w:rsidR="004C73C3" w:rsidRPr="004E61D8" w:rsidRDefault="004C73C3" w:rsidP="00513287">
            <w:pPr>
              <w:pStyle w:val="tabulka0"/>
              <w:jc w:val="left"/>
              <w:rPr>
                <w:sz w:val="16"/>
                <w:szCs w:val="16"/>
              </w:rPr>
            </w:pPr>
            <w:r w:rsidRPr="004E61D8">
              <w:rPr>
                <w:sz w:val="16"/>
                <w:szCs w:val="16"/>
              </w:rPr>
              <w:t>Ing. Roman Havlišta</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C51453" w:rsidP="00513287">
            <w:pPr>
              <w:pStyle w:val="tabulka0"/>
            </w:pPr>
            <w:r>
              <w:rPr>
                <w:noProof/>
              </w:rPr>
              <w:pict>
                <v:shape id="_x0000_s1049" type="#_x0000_t32" style="position:absolute;left:0;text-align:left;margin-left:93.8pt;margin-top:-.85pt;width:0;height:11.35pt;z-index:251666432;mso-position-horizontal-relative:text;mso-position-vertical-relative:text" o:connectortype="straight" strokeweight="1.5pt">
                  <v:shadow type="perspective" color="#7f7f7f" opacity=".5" offset="1pt" offset2="-1pt"/>
                </v:shape>
              </w:pict>
            </w:r>
            <w:r w:rsidR="004C73C3" w:rsidRPr="004E61D8">
              <w:t>ARCHITEKT:</w:t>
            </w:r>
          </w:p>
          <w:p w:rsidR="004C73C3" w:rsidRPr="004E61D8" w:rsidRDefault="004C73C3" w:rsidP="00513287">
            <w:pPr>
              <w:pStyle w:val="tabulka0"/>
            </w:pPr>
            <w:r w:rsidRPr="004E61D8">
              <w:t>ARCHITECT:</w:t>
            </w:r>
          </w:p>
        </w:tc>
        <w:tc>
          <w:tcPr>
            <w:tcW w:w="2268" w:type="dxa"/>
            <w:gridSpan w:val="2"/>
            <w:tcBorders>
              <w:left w:val="nil"/>
            </w:tcBorders>
            <w:vAlign w:val="center"/>
          </w:tcPr>
          <w:p w:rsidR="004C73C3" w:rsidRPr="004E61D8" w:rsidRDefault="00E67A6D" w:rsidP="00FE519E">
            <w:pPr>
              <w:pStyle w:val="tabulka0"/>
              <w:jc w:val="left"/>
              <w:rPr>
                <w:sz w:val="16"/>
                <w:szCs w:val="16"/>
              </w:rPr>
            </w:pPr>
            <w:r w:rsidRPr="00E67A6D">
              <w:rPr>
                <w:sz w:val="16"/>
                <w:szCs w:val="16"/>
              </w:rPr>
              <w:t>Ing. arch. Ondřej Švancara</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C51453" w:rsidP="00513287">
            <w:pPr>
              <w:pStyle w:val="tabulka0"/>
            </w:pPr>
            <w:r>
              <w:rPr>
                <w:noProof/>
              </w:rPr>
              <w:pict>
                <v:shape id="_x0000_s1050" type="#_x0000_t32" style="position:absolute;left:0;text-align:left;margin-left:93.7pt;margin-top:-.75pt;width:0;height:11.35pt;z-index:251667456;mso-position-horizontal-relative:text;mso-position-vertical-relative:text" o:connectortype="straight" strokeweight="1.5pt">
                  <v:shadow type="perspective" color="#7f7f7f" opacity=".5" offset="1pt" offset2="-1pt"/>
                </v:shape>
              </w:pict>
            </w:r>
            <w:r w:rsidR="004C73C3" w:rsidRPr="004E61D8">
              <w:t>HLAVNÍ INŽENÝR:</w:t>
            </w:r>
          </w:p>
          <w:p w:rsidR="004C73C3" w:rsidRPr="004E61D8" w:rsidRDefault="004C73C3" w:rsidP="00513287">
            <w:pPr>
              <w:pStyle w:val="tabulka0"/>
            </w:pPr>
            <w:r w:rsidRPr="004E61D8">
              <w:t>CHIEF PROJECT MANAGER:</w:t>
            </w:r>
          </w:p>
        </w:tc>
        <w:tc>
          <w:tcPr>
            <w:tcW w:w="2268" w:type="dxa"/>
            <w:gridSpan w:val="2"/>
            <w:tcBorders>
              <w:left w:val="nil"/>
            </w:tcBorders>
            <w:vAlign w:val="center"/>
          </w:tcPr>
          <w:p w:rsidR="004C73C3" w:rsidRPr="004E61D8" w:rsidRDefault="00E67A6D" w:rsidP="00513287">
            <w:pPr>
              <w:pStyle w:val="tabulka0"/>
              <w:jc w:val="left"/>
              <w:rPr>
                <w:sz w:val="16"/>
                <w:szCs w:val="16"/>
              </w:rPr>
            </w:pPr>
            <w:r w:rsidRPr="00E67A6D">
              <w:rPr>
                <w:sz w:val="16"/>
                <w:szCs w:val="16"/>
              </w:rPr>
              <w:t>Ing. arch. Pavel Stříteský</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C51453" w:rsidP="00513287">
            <w:pPr>
              <w:pStyle w:val="tabulka0"/>
            </w:pPr>
            <w:r>
              <w:rPr>
                <w:noProof/>
              </w:rPr>
              <w:pict>
                <v:shape id="_x0000_s1051" type="#_x0000_t32" style="position:absolute;left:0;text-align:left;margin-left:94.2pt;margin-top:39.2pt;width:0;height:11.35pt;z-index:251668480;mso-position-horizontal-relative:text;mso-position-vertical-relative:text" o:connectortype="straight" strokeweight="1.5pt">
                  <v:shadow type="perspective" color="#7f7f7f" opacity=".5" offset="1pt" offset2="-1pt"/>
                </v:shape>
              </w:pict>
            </w:r>
            <w:r>
              <w:rPr>
                <w:noProof/>
              </w:rPr>
              <w:pict>
                <v:shape id="_x0000_s1052" type="#_x0000_t32" style="position:absolute;left:0;text-align:left;margin-left:93.95pt;margin-top:78.9pt;width:0;height:11.35pt;z-index:251669504;mso-position-horizontal-relative:text;mso-position-vertical-relative:text" o:connectortype="straight" strokeweight="1.5pt">
                  <v:shadow type="perspective" color="#7f7f7f" opacity=".5" offset="1pt" offset2="-1pt"/>
                </v:shape>
              </w:pict>
            </w:r>
            <w:r>
              <w:rPr>
                <w:noProof/>
              </w:rPr>
              <w:pict>
                <v:shape id="_x0000_s1053" type="#_x0000_t32" style="position:absolute;left:0;text-align:left;margin-left:93.95pt;margin-top:99.2pt;width:0;height:11.35pt;z-index:251670528;mso-position-horizontal-relative:text;mso-position-vertical-relative:text" o:connectortype="straight" strokeweight="1.5pt">
                  <v:shadow type="perspective" color="#7f7f7f" opacity=".5" offset="1pt" offset2="-1pt"/>
                </v:shape>
              </w:pict>
            </w:r>
            <w:r>
              <w:rPr>
                <w:noProof/>
              </w:rPr>
              <w:pict>
                <v:shape id="_x0000_s1054" type="#_x0000_t32" style="position:absolute;left:0;text-align:left;margin-left:93.95pt;margin-top:-.8pt;width:0;height:11.35pt;z-index:251671552;mso-position-horizontal-relative:text;mso-position-vertical-relative:text" o:connectortype="straight" strokeweight="1.5pt">
                  <v:shadow type="perspective" color="#7f7f7f" opacity=".5" offset="1pt" offset2="-1pt"/>
                </v:shape>
              </w:pict>
            </w:r>
            <w:r w:rsidR="004C73C3" w:rsidRPr="004E61D8">
              <w:t>PROJEKTANT:</w:t>
            </w:r>
          </w:p>
          <w:p w:rsidR="004C73C3" w:rsidRPr="004E61D8" w:rsidRDefault="004C73C3" w:rsidP="00513287">
            <w:pPr>
              <w:pStyle w:val="tabulka0"/>
            </w:pPr>
            <w:r w:rsidRPr="004E61D8">
              <w:t>DESIGNER:</w:t>
            </w:r>
          </w:p>
        </w:tc>
        <w:tc>
          <w:tcPr>
            <w:tcW w:w="2268" w:type="dxa"/>
            <w:gridSpan w:val="2"/>
            <w:tcBorders>
              <w:left w:val="nil"/>
            </w:tcBorders>
            <w:vAlign w:val="center"/>
          </w:tcPr>
          <w:p w:rsidR="004C73C3" w:rsidRPr="004E61D8" w:rsidRDefault="001E25FB" w:rsidP="00091EFF">
            <w:pPr>
              <w:pStyle w:val="tabulka0"/>
              <w:jc w:val="left"/>
              <w:rPr>
                <w:sz w:val="16"/>
                <w:szCs w:val="16"/>
              </w:rPr>
            </w:pPr>
            <w:r>
              <w:rPr>
                <w:sz w:val="16"/>
                <w:szCs w:val="16"/>
              </w:rPr>
              <w:t>Ing. Šmerda</w:t>
            </w:r>
            <w:r w:rsidR="00091EFF">
              <w:rPr>
                <w:sz w:val="16"/>
                <w:szCs w:val="16"/>
              </w:rPr>
              <w:t>, Ing. Aleš Kika</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bottom w:val="single" w:sz="12" w:space="0" w:color="000000"/>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C51453" w:rsidP="00513287">
            <w:pPr>
              <w:pStyle w:val="tabulka0"/>
            </w:pPr>
            <w:r>
              <w:rPr>
                <w:noProof/>
              </w:rPr>
              <w:pict>
                <v:shape id="_x0000_s1055" type="#_x0000_t32" style="position:absolute;left:0;text-align:left;margin-left:93.7pt;margin-top:-.75pt;width:0;height:11.35pt;z-index:251672576;mso-position-horizontal-relative:text;mso-position-vertical-relative:text" o:connectortype="straight" strokeweight="1.5pt">
                  <v:shadow type="perspective" color="#7f7f7f" opacity=".5" offset="1pt" offset2="-1pt"/>
                </v:shape>
              </w:pict>
            </w:r>
            <w:r w:rsidR="004C73C3" w:rsidRPr="004E61D8">
              <w:t>ZAKÁZKA Č.:</w:t>
            </w:r>
          </w:p>
          <w:p w:rsidR="004C73C3" w:rsidRPr="004E61D8" w:rsidRDefault="004C73C3" w:rsidP="00513287">
            <w:pPr>
              <w:pStyle w:val="tabulka0"/>
            </w:pPr>
            <w:r w:rsidRPr="004E61D8">
              <w:t>CONTRACT NO.:</w:t>
            </w:r>
          </w:p>
        </w:tc>
        <w:tc>
          <w:tcPr>
            <w:tcW w:w="992" w:type="dxa"/>
            <w:tcBorders>
              <w:left w:val="nil"/>
            </w:tcBorders>
            <w:vAlign w:val="center"/>
          </w:tcPr>
          <w:p w:rsidR="004C73C3" w:rsidRPr="004E61D8" w:rsidRDefault="00992B48" w:rsidP="00513287">
            <w:pPr>
              <w:pStyle w:val="tabulka0"/>
              <w:jc w:val="left"/>
            </w:pPr>
            <w:r w:rsidRPr="004E61D8">
              <w:t>12</w:t>
            </w:r>
            <w:r w:rsidR="00E67A6D">
              <w:t>84</w:t>
            </w:r>
          </w:p>
        </w:tc>
        <w:tc>
          <w:tcPr>
            <w:tcW w:w="1276" w:type="dxa"/>
            <w:vAlign w:val="center"/>
          </w:tcPr>
          <w:p w:rsidR="004C73C3" w:rsidRPr="004E61D8" w:rsidRDefault="00C51453" w:rsidP="00513287">
            <w:pPr>
              <w:pStyle w:val="tabulka0"/>
              <w:jc w:val="left"/>
            </w:pPr>
            <w:r>
              <w:rPr>
                <w:noProof/>
              </w:rPr>
              <w:pict>
                <v:shape id="_x0000_s1056" type="#_x0000_t202" style="position:absolute;margin-left:25.85pt;margin-top:2.15pt;width:32.5pt;height:15.8pt;z-index:251673600;mso-position-horizontal-relative:text;mso-position-vertical-relative:text;mso-width-relative:margin;mso-height-relative:margin" filled="f" stroked="f">
                  <v:textbox style="mso-next-textbox:#_x0000_s1056">
                    <w:txbxContent>
                      <w:p w:rsidR="004525EE" w:rsidRPr="00336957" w:rsidRDefault="00B664C9" w:rsidP="004C73C3">
                        <w:pPr>
                          <w:pStyle w:val="tabulka0"/>
                        </w:pPr>
                        <w:r>
                          <w:t>0</w:t>
                        </w:r>
                        <w:r w:rsidR="008946A5">
                          <w:t>5</w:t>
                        </w:r>
                      </w:p>
                    </w:txbxContent>
                  </v:textbox>
                </v:shape>
              </w:pict>
            </w:r>
            <w:r w:rsidR="004C73C3" w:rsidRPr="004E61D8">
              <w:t>ODDÍL:</w:t>
            </w:r>
          </w:p>
          <w:p w:rsidR="004C73C3" w:rsidRPr="004E61D8" w:rsidRDefault="004C73C3" w:rsidP="00513287">
            <w:pPr>
              <w:pStyle w:val="tabulka0"/>
              <w:jc w:val="left"/>
            </w:pPr>
            <w:r w:rsidRPr="004E61D8">
              <w:t>PART:</w:t>
            </w:r>
          </w:p>
        </w:tc>
      </w:tr>
      <w:tr w:rsidR="004C73C3" w:rsidRPr="004E61D8" w:rsidTr="00513287">
        <w:trPr>
          <w:trHeight w:hRule="exact" w:val="397"/>
          <w:jc w:val="center"/>
        </w:trPr>
        <w:tc>
          <w:tcPr>
            <w:tcW w:w="2268" w:type="dxa"/>
            <w:vMerge w:val="restart"/>
            <w:tcBorders>
              <w:right w:val="nil"/>
            </w:tcBorders>
          </w:tcPr>
          <w:p w:rsidR="004C73C3" w:rsidRPr="004E61D8" w:rsidRDefault="00C51453" w:rsidP="00513287">
            <w:pPr>
              <w:pStyle w:val="tabulka0"/>
            </w:pPr>
            <w:r>
              <w:rPr>
                <w:noProof/>
              </w:rPr>
              <w:pict>
                <v:shape id="_x0000_s1057" type="#_x0000_t32" style="position:absolute;left:0;text-align:left;margin-left:107.8pt;margin-top:-.5pt;width:0;height:17pt;z-index:251674624;mso-position-horizontal-relative:text;mso-position-vertical-relative:text" o:connectortype="straight" strokeweight="1.5pt">
                  <v:shadow type="perspective" color="#7f7f7f" opacity=".5" offset="1pt" offset2="-1pt"/>
                </v:shape>
              </w:pict>
            </w:r>
            <w:r w:rsidR="004C73C3" w:rsidRPr="004E61D8">
              <w:t>STAVEBNÍ OBJEKT:</w:t>
            </w:r>
          </w:p>
          <w:p w:rsidR="004C73C3" w:rsidRPr="004E61D8" w:rsidRDefault="004C73C3" w:rsidP="00513287">
            <w:pPr>
              <w:pStyle w:val="tabulka0"/>
            </w:pPr>
            <w:r w:rsidRPr="004E61D8">
              <w:t>BUILDING PART:</w:t>
            </w:r>
          </w:p>
        </w:tc>
        <w:tc>
          <w:tcPr>
            <w:tcW w:w="3544" w:type="dxa"/>
            <w:vMerge w:val="restart"/>
            <w:tcBorders>
              <w:left w:val="nil"/>
            </w:tcBorders>
            <w:vAlign w:val="center"/>
          </w:tcPr>
          <w:p w:rsidR="004C73C3" w:rsidRPr="00B664C9" w:rsidRDefault="0075270A" w:rsidP="00B664C9">
            <w:pPr>
              <w:pStyle w:val="tabulka0"/>
              <w:jc w:val="left"/>
              <w:rPr>
                <w:sz w:val="24"/>
                <w:szCs w:val="24"/>
              </w:rPr>
            </w:pPr>
            <w:r>
              <w:rPr>
                <w:sz w:val="24"/>
              </w:rPr>
              <w:t>SO 01.2 – STAVEBNÍ ÚPRAVY – VÝPRAVNÍ HALA</w:t>
            </w:r>
          </w:p>
        </w:tc>
        <w:tc>
          <w:tcPr>
            <w:tcW w:w="1985" w:type="dxa"/>
            <w:tcBorders>
              <w:right w:val="nil"/>
            </w:tcBorders>
            <w:vAlign w:val="center"/>
          </w:tcPr>
          <w:p w:rsidR="004C73C3" w:rsidRPr="004E61D8" w:rsidRDefault="004C73C3" w:rsidP="00513287">
            <w:pPr>
              <w:pStyle w:val="tabulka0"/>
            </w:pPr>
            <w:r w:rsidRPr="004E61D8">
              <w:t>DATUM:</w:t>
            </w:r>
          </w:p>
          <w:p w:rsidR="004C73C3" w:rsidRPr="004E61D8" w:rsidRDefault="004C73C3" w:rsidP="00513287">
            <w:pPr>
              <w:pStyle w:val="tabulka0"/>
            </w:pPr>
            <w:r w:rsidRPr="004E61D8">
              <w:t>DATE:</w:t>
            </w:r>
          </w:p>
        </w:tc>
        <w:tc>
          <w:tcPr>
            <w:tcW w:w="2268" w:type="dxa"/>
            <w:gridSpan w:val="2"/>
            <w:tcBorders>
              <w:left w:val="nil"/>
            </w:tcBorders>
            <w:vAlign w:val="center"/>
          </w:tcPr>
          <w:p w:rsidR="004C73C3" w:rsidRPr="004E61D8" w:rsidRDefault="0075270A" w:rsidP="00513287">
            <w:pPr>
              <w:pStyle w:val="tabulka0"/>
              <w:jc w:val="left"/>
              <w:rPr>
                <w:szCs w:val="16"/>
              </w:rPr>
            </w:pPr>
            <w:r>
              <w:rPr>
                <w:szCs w:val="16"/>
              </w:rPr>
              <w:t>30.</w:t>
            </w:r>
            <w:r w:rsidR="0034013A">
              <w:rPr>
                <w:szCs w:val="16"/>
              </w:rPr>
              <w:t>10</w:t>
            </w:r>
            <w:r w:rsidR="00FE519E" w:rsidRPr="004E61D8">
              <w:rPr>
                <w:szCs w:val="16"/>
              </w:rPr>
              <w:t>.201</w:t>
            </w:r>
            <w:r w:rsidR="0034013A">
              <w:rPr>
                <w:szCs w:val="16"/>
              </w:rPr>
              <w:t>8</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pPr>
          </w:p>
        </w:tc>
        <w:tc>
          <w:tcPr>
            <w:tcW w:w="3544" w:type="dxa"/>
            <w:vMerge/>
            <w:tcBorders>
              <w:left w:val="nil"/>
            </w:tcBorders>
            <w:vAlign w:val="center"/>
          </w:tcPr>
          <w:p w:rsidR="004C73C3" w:rsidRPr="004E61D8" w:rsidRDefault="004C73C3" w:rsidP="00513287">
            <w:pPr>
              <w:pStyle w:val="tabulka0"/>
            </w:pPr>
          </w:p>
        </w:tc>
        <w:tc>
          <w:tcPr>
            <w:tcW w:w="1985" w:type="dxa"/>
            <w:tcBorders>
              <w:right w:val="nil"/>
            </w:tcBorders>
            <w:vAlign w:val="center"/>
          </w:tcPr>
          <w:p w:rsidR="004C73C3" w:rsidRPr="004E61D8" w:rsidRDefault="00C51453" w:rsidP="00513287">
            <w:pPr>
              <w:pStyle w:val="tabulka0"/>
            </w:pPr>
            <w:r>
              <w:rPr>
                <w:noProof/>
              </w:rPr>
              <w:pict>
                <v:shape id="_x0000_s1058" type="#_x0000_t32" style="position:absolute;left:0;text-align:left;margin-left:93.95pt;margin-top:-.45pt;width:0;height:11.35pt;z-index:251675648;mso-position-horizontal-relative:text;mso-position-vertical-relative:text" o:connectortype="straight" strokeweight="1.5pt">
                  <v:shadow type="perspective" color="#7f7f7f" opacity=".5" offset="1pt" offset2="-1pt"/>
                </v:shape>
              </w:pict>
            </w:r>
            <w:r w:rsidR="004C73C3" w:rsidRPr="004E61D8">
              <w:t>MĚŘÍTKO</w:t>
            </w:r>
          </w:p>
          <w:p w:rsidR="004C73C3" w:rsidRPr="004E61D8" w:rsidRDefault="004C73C3" w:rsidP="00513287">
            <w:pPr>
              <w:pStyle w:val="tabulka0"/>
            </w:pPr>
            <w:r w:rsidRPr="004E61D8">
              <w:t>SCALE:</w:t>
            </w:r>
          </w:p>
        </w:tc>
        <w:tc>
          <w:tcPr>
            <w:tcW w:w="2268" w:type="dxa"/>
            <w:gridSpan w:val="2"/>
            <w:tcBorders>
              <w:left w:val="nil"/>
            </w:tcBorders>
            <w:vAlign w:val="center"/>
          </w:tcPr>
          <w:p w:rsidR="004C73C3" w:rsidRPr="004E61D8" w:rsidRDefault="004C73C3" w:rsidP="00513287">
            <w:pPr>
              <w:pStyle w:val="tabulka0"/>
            </w:pPr>
          </w:p>
        </w:tc>
      </w:tr>
      <w:tr w:rsidR="004C73C3" w:rsidRPr="004E61D8" w:rsidTr="00513287">
        <w:trPr>
          <w:trHeight w:hRule="exact" w:val="397"/>
          <w:jc w:val="center"/>
        </w:trPr>
        <w:tc>
          <w:tcPr>
            <w:tcW w:w="2268" w:type="dxa"/>
            <w:vMerge w:val="restart"/>
            <w:tcBorders>
              <w:right w:val="nil"/>
            </w:tcBorders>
          </w:tcPr>
          <w:p w:rsidR="004C73C3" w:rsidRPr="004E61D8" w:rsidRDefault="00C51453" w:rsidP="00513287">
            <w:pPr>
              <w:pStyle w:val="tabulka0"/>
            </w:pPr>
            <w:r>
              <w:rPr>
                <w:noProof/>
              </w:rPr>
              <w:pict>
                <v:shape id="_x0000_s1059" type="#_x0000_t32" style="position:absolute;left:0;text-align:left;margin-left:107.8pt;margin-top:-.5pt;width:0;height:17pt;z-index:251676672;mso-position-horizontal-relative:text;mso-position-vertical-relative:text" o:connectortype="straight" strokeweight="1.5pt">
                  <v:shadow type="perspective" color="#7f7f7f" opacity=".5" offset="1pt" offset2="-1pt"/>
                </v:shape>
              </w:pict>
            </w:r>
            <w:r w:rsidR="004C73C3" w:rsidRPr="004E61D8">
              <w:t>OBCHODNÍ SOUBOR:</w:t>
            </w:r>
          </w:p>
          <w:p w:rsidR="004C73C3" w:rsidRPr="004E61D8" w:rsidRDefault="004C73C3" w:rsidP="00513287">
            <w:pPr>
              <w:pStyle w:val="tabulka0"/>
            </w:pPr>
            <w:r w:rsidRPr="004E61D8">
              <w:t>PACKAGE:</w:t>
            </w:r>
          </w:p>
        </w:tc>
        <w:tc>
          <w:tcPr>
            <w:tcW w:w="3544" w:type="dxa"/>
            <w:vMerge w:val="restart"/>
            <w:tcBorders>
              <w:left w:val="nil"/>
            </w:tcBorders>
            <w:vAlign w:val="center"/>
          </w:tcPr>
          <w:p w:rsidR="004C73C3" w:rsidRPr="004E61D8" w:rsidRDefault="0075270A" w:rsidP="00513287">
            <w:pPr>
              <w:pStyle w:val="tabulka0"/>
            </w:pPr>
            <w:r>
              <w:rPr>
                <w:rStyle w:val="Siln"/>
                <w:b w:val="0"/>
                <w:sz w:val="24"/>
                <w:szCs w:val="24"/>
              </w:rPr>
              <w:t>STAVEBNĚ KONSTRUKČNÍ ŘEŠENÍ</w:t>
            </w:r>
          </w:p>
        </w:tc>
        <w:tc>
          <w:tcPr>
            <w:tcW w:w="1985" w:type="dxa"/>
            <w:tcBorders>
              <w:right w:val="nil"/>
            </w:tcBorders>
            <w:vAlign w:val="center"/>
          </w:tcPr>
          <w:p w:rsidR="004C73C3" w:rsidRPr="004E61D8" w:rsidRDefault="004C73C3" w:rsidP="00513287">
            <w:pPr>
              <w:pStyle w:val="tabulka0"/>
            </w:pPr>
            <w:r w:rsidRPr="004E61D8">
              <w:t>STUPEŇ PD:</w:t>
            </w:r>
          </w:p>
          <w:p w:rsidR="004C73C3" w:rsidRPr="004E61D8" w:rsidRDefault="004C73C3" w:rsidP="00513287">
            <w:pPr>
              <w:pStyle w:val="tabulka0"/>
            </w:pPr>
            <w:r w:rsidRPr="004E61D8">
              <w:t>PROJECT STATUS:</w:t>
            </w:r>
          </w:p>
        </w:tc>
        <w:tc>
          <w:tcPr>
            <w:tcW w:w="2268" w:type="dxa"/>
            <w:gridSpan w:val="2"/>
            <w:tcBorders>
              <w:left w:val="nil"/>
            </w:tcBorders>
            <w:vAlign w:val="center"/>
          </w:tcPr>
          <w:p w:rsidR="004C73C3" w:rsidRPr="004E61D8" w:rsidRDefault="0034013A" w:rsidP="00513287">
            <w:pPr>
              <w:pStyle w:val="tabulka0"/>
              <w:jc w:val="left"/>
              <w:rPr>
                <w:b/>
                <w:sz w:val="24"/>
                <w:szCs w:val="24"/>
              </w:rPr>
            </w:pPr>
            <w:r>
              <w:rPr>
                <w:rStyle w:val="Siln"/>
                <w:b w:val="0"/>
                <w:sz w:val="24"/>
                <w:szCs w:val="24"/>
              </w:rPr>
              <w:t>D</w:t>
            </w:r>
            <w:r w:rsidR="00B664C9">
              <w:rPr>
                <w:rStyle w:val="Siln"/>
                <w:b w:val="0"/>
                <w:sz w:val="24"/>
                <w:szCs w:val="24"/>
              </w:rPr>
              <w:t>P</w:t>
            </w:r>
            <w:r>
              <w:rPr>
                <w:rStyle w:val="Siln"/>
                <w:b w:val="0"/>
                <w:sz w:val="24"/>
                <w:szCs w:val="24"/>
              </w:rPr>
              <w:t>S</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pPr>
          </w:p>
        </w:tc>
        <w:tc>
          <w:tcPr>
            <w:tcW w:w="3544" w:type="dxa"/>
            <w:vMerge/>
            <w:tcBorders>
              <w:left w:val="nil"/>
            </w:tcBorders>
            <w:vAlign w:val="center"/>
          </w:tcPr>
          <w:p w:rsidR="004C73C3" w:rsidRPr="004E61D8" w:rsidRDefault="004C73C3" w:rsidP="00513287">
            <w:pPr>
              <w:pStyle w:val="tabulka0"/>
            </w:pPr>
          </w:p>
        </w:tc>
        <w:tc>
          <w:tcPr>
            <w:tcW w:w="1985" w:type="dxa"/>
            <w:tcBorders>
              <w:right w:val="nil"/>
            </w:tcBorders>
            <w:vAlign w:val="center"/>
          </w:tcPr>
          <w:p w:rsidR="004C73C3" w:rsidRPr="004E61D8" w:rsidRDefault="004C73C3" w:rsidP="00513287">
            <w:pPr>
              <w:pStyle w:val="tabulka0"/>
            </w:pPr>
            <w:r w:rsidRPr="004E61D8">
              <w:t>KÓD DOKUMENTACE:</w:t>
            </w:r>
          </w:p>
          <w:p w:rsidR="004C73C3" w:rsidRPr="004E61D8" w:rsidRDefault="004C73C3" w:rsidP="00513287">
            <w:pPr>
              <w:pStyle w:val="tabulka0"/>
            </w:pPr>
            <w:r w:rsidRPr="004E61D8">
              <w:t>CODE:</w:t>
            </w:r>
          </w:p>
        </w:tc>
        <w:tc>
          <w:tcPr>
            <w:tcW w:w="2268" w:type="dxa"/>
            <w:gridSpan w:val="2"/>
            <w:tcBorders>
              <w:left w:val="nil"/>
            </w:tcBorders>
            <w:vAlign w:val="center"/>
          </w:tcPr>
          <w:p w:rsidR="004C73C3" w:rsidRPr="004E61D8" w:rsidRDefault="00B664C9" w:rsidP="00513287">
            <w:pPr>
              <w:pStyle w:val="tabulka0"/>
              <w:jc w:val="left"/>
              <w:rPr>
                <w:rStyle w:val="Siln"/>
                <w:b w:val="0"/>
                <w:bCs w:val="0"/>
                <w:sz w:val="24"/>
                <w:szCs w:val="24"/>
              </w:rPr>
            </w:pPr>
            <w:r>
              <w:rPr>
                <w:rStyle w:val="Siln"/>
                <w:b w:val="0"/>
                <w:sz w:val="24"/>
                <w:szCs w:val="24"/>
              </w:rPr>
              <w:t>D.1.2</w:t>
            </w:r>
          </w:p>
        </w:tc>
      </w:tr>
      <w:tr w:rsidR="004C73C3" w:rsidRPr="004E61D8" w:rsidTr="00513287">
        <w:trPr>
          <w:trHeight w:hRule="exact" w:val="794"/>
          <w:jc w:val="center"/>
        </w:trPr>
        <w:tc>
          <w:tcPr>
            <w:tcW w:w="2268" w:type="dxa"/>
            <w:tcBorders>
              <w:right w:val="nil"/>
            </w:tcBorders>
          </w:tcPr>
          <w:p w:rsidR="004C73C3" w:rsidRPr="004E61D8" w:rsidRDefault="00C51453" w:rsidP="00513287">
            <w:pPr>
              <w:pStyle w:val="tabulka0"/>
            </w:pPr>
            <w:r>
              <w:rPr>
                <w:noProof/>
              </w:rPr>
              <w:pict>
                <v:shape id="_x0000_s1060" type="#_x0000_t32" style="position:absolute;left:0;text-align:left;margin-left:107.8pt;margin-top:-.35pt;width:0;height:17pt;z-index:251677696;mso-position-horizontal-relative:text;mso-position-vertical-relative:text" o:connectortype="straight" strokeweight="1.5pt">
                  <v:shadow type="perspective" color="#7f7f7f" opacity=".5" offset="1pt" offset2="-1pt"/>
                </v:shape>
              </w:pict>
            </w:r>
            <w:r w:rsidR="004C73C3" w:rsidRPr="004E61D8">
              <w:t>OBSAH:</w:t>
            </w:r>
          </w:p>
          <w:p w:rsidR="004C73C3" w:rsidRPr="004E61D8" w:rsidRDefault="004C73C3" w:rsidP="00513287">
            <w:pPr>
              <w:pStyle w:val="tabulka0"/>
            </w:pPr>
            <w:r w:rsidRPr="004E61D8">
              <w:t>CONTENT:</w:t>
            </w:r>
          </w:p>
        </w:tc>
        <w:tc>
          <w:tcPr>
            <w:tcW w:w="3544" w:type="dxa"/>
            <w:tcBorders>
              <w:left w:val="nil"/>
            </w:tcBorders>
            <w:vAlign w:val="center"/>
          </w:tcPr>
          <w:p w:rsidR="004C73C3" w:rsidRPr="004E61D8" w:rsidRDefault="004C73C3" w:rsidP="004C73C3">
            <w:pPr>
              <w:pStyle w:val="tabulka0"/>
              <w:jc w:val="left"/>
              <w:rPr>
                <w:rStyle w:val="Siln"/>
                <w:b w:val="0"/>
                <w:sz w:val="24"/>
                <w:szCs w:val="24"/>
              </w:rPr>
            </w:pPr>
            <w:r w:rsidRPr="004E61D8">
              <w:rPr>
                <w:rStyle w:val="Siln"/>
                <w:b w:val="0"/>
                <w:sz w:val="24"/>
                <w:szCs w:val="24"/>
              </w:rPr>
              <w:t>TECHNICKÁ ZPRÁVA</w:t>
            </w:r>
            <w:r w:rsidR="0063408B">
              <w:rPr>
                <w:rStyle w:val="Siln"/>
                <w:b w:val="0"/>
                <w:sz w:val="24"/>
                <w:szCs w:val="24"/>
              </w:rPr>
              <w:t xml:space="preserve"> A PLÁN KONTROLY SPOLEHLIVOSTI KONSTRUKCÍ</w:t>
            </w:r>
          </w:p>
        </w:tc>
        <w:tc>
          <w:tcPr>
            <w:tcW w:w="4253" w:type="dxa"/>
            <w:gridSpan w:val="3"/>
          </w:tcPr>
          <w:p w:rsidR="004C73C3" w:rsidRPr="004E61D8" w:rsidRDefault="004C73C3" w:rsidP="00513287">
            <w:pPr>
              <w:pStyle w:val="tabulka0"/>
            </w:pPr>
            <w:r w:rsidRPr="004E61D8">
              <w:t xml:space="preserve">             ČÍSLO VÝKRESU:                                                  REVIZE:</w:t>
            </w:r>
          </w:p>
          <w:p w:rsidR="004C73C3" w:rsidRPr="004E61D8" w:rsidRDefault="004C73C3" w:rsidP="00F72CDC">
            <w:pPr>
              <w:pStyle w:val="tabulka0"/>
              <w:rPr>
                <w:sz w:val="24"/>
                <w:szCs w:val="24"/>
              </w:rPr>
            </w:pPr>
            <w:r w:rsidRPr="004E61D8">
              <w:t xml:space="preserve">             DRAWING NUMBER:                                             REVISION:                                    </w:t>
            </w:r>
            <w:r w:rsidR="00A25D90">
              <w:rPr>
                <w:sz w:val="24"/>
                <w:szCs w:val="24"/>
              </w:rPr>
              <w:t>1284</w:t>
            </w:r>
            <w:r w:rsidR="00B664C9">
              <w:rPr>
                <w:sz w:val="24"/>
                <w:szCs w:val="24"/>
              </w:rPr>
              <w:t>_03_</w:t>
            </w:r>
            <w:r w:rsidR="008946A5">
              <w:rPr>
                <w:sz w:val="24"/>
                <w:szCs w:val="24"/>
              </w:rPr>
              <w:t>15</w:t>
            </w:r>
            <w:r w:rsidR="00B664C9">
              <w:rPr>
                <w:sz w:val="24"/>
                <w:szCs w:val="24"/>
              </w:rPr>
              <w:t>_01</w:t>
            </w:r>
            <w:r w:rsidRPr="004E61D8">
              <w:rPr>
                <w:sz w:val="24"/>
                <w:szCs w:val="24"/>
              </w:rPr>
              <w:t>_0</w:t>
            </w:r>
            <w:r w:rsidR="00F72CDC">
              <w:rPr>
                <w:sz w:val="24"/>
                <w:szCs w:val="24"/>
              </w:rPr>
              <w:t>1</w:t>
            </w:r>
            <w:bookmarkStart w:id="0" w:name="_GoBack"/>
            <w:bookmarkEnd w:id="0"/>
          </w:p>
        </w:tc>
      </w:tr>
    </w:tbl>
    <w:p w:rsidR="00642607" w:rsidRDefault="00642607" w:rsidP="00075818">
      <w:pPr>
        <w:rPr>
          <w:color w:val="FF0000"/>
        </w:rPr>
      </w:pPr>
    </w:p>
    <w:p w:rsidR="00642607" w:rsidRDefault="00642607" w:rsidP="00075818">
      <w:pPr>
        <w:rPr>
          <w:color w:val="FF0000"/>
        </w:rPr>
      </w:pPr>
    </w:p>
    <w:sdt>
      <w:sdtPr>
        <w:rPr>
          <w:rFonts w:ascii="Arial" w:hAnsi="Arial"/>
          <w:b w:val="0"/>
          <w:bCs w:val="0"/>
          <w:sz w:val="20"/>
          <w:szCs w:val="24"/>
          <w:lang w:eastAsia="cs-CZ"/>
        </w:rPr>
        <w:id w:val="-1386793306"/>
        <w:docPartObj>
          <w:docPartGallery w:val="Table of Contents"/>
          <w:docPartUnique/>
        </w:docPartObj>
      </w:sdtPr>
      <w:sdtEndPr>
        <w:rPr>
          <w:bCs/>
          <w:sz w:val="24"/>
        </w:rPr>
      </w:sdtEndPr>
      <w:sdtContent>
        <w:p w:rsidR="00642607" w:rsidRPr="00642607" w:rsidRDefault="00642607">
          <w:pPr>
            <w:pStyle w:val="Nadpisobsahu"/>
            <w:rPr>
              <w:sz w:val="32"/>
            </w:rPr>
          </w:pPr>
          <w:r w:rsidRPr="00642607">
            <w:rPr>
              <w:sz w:val="32"/>
            </w:rPr>
            <w:t>Obsah</w:t>
          </w:r>
        </w:p>
        <w:p w:rsidR="00CE1C88" w:rsidRPr="00CE1C88" w:rsidRDefault="00642607">
          <w:pPr>
            <w:pStyle w:val="Obsah2"/>
            <w:rPr>
              <w:bCs/>
              <w:noProof/>
              <w:sz w:val="24"/>
              <w:szCs w:val="24"/>
              <w:lang w:eastAsia="cs-CZ"/>
            </w:rPr>
          </w:pPr>
          <w:r w:rsidRPr="0063408B">
            <w:rPr>
              <w:bCs/>
              <w:sz w:val="24"/>
              <w:szCs w:val="24"/>
              <w:lang w:eastAsia="cs-CZ"/>
            </w:rPr>
            <w:fldChar w:fldCharType="begin"/>
          </w:r>
          <w:r w:rsidRPr="0063408B">
            <w:rPr>
              <w:bCs/>
              <w:sz w:val="24"/>
              <w:szCs w:val="24"/>
              <w:lang w:eastAsia="cs-CZ"/>
            </w:rPr>
            <w:instrText xml:space="preserve"> TOC \o "1-3" \h \z \u </w:instrText>
          </w:r>
          <w:r w:rsidRPr="0063408B">
            <w:rPr>
              <w:bCs/>
              <w:sz w:val="24"/>
              <w:szCs w:val="24"/>
              <w:lang w:eastAsia="cs-CZ"/>
            </w:rPr>
            <w:fldChar w:fldCharType="separate"/>
          </w:r>
          <w:hyperlink w:anchor="_Toc500946300" w:history="1">
            <w:r w:rsidR="00CE1C88" w:rsidRPr="00CE1C88">
              <w:rPr>
                <w:bCs/>
                <w:noProof/>
                <w:sz w:val="24"/>
                <w:szCs w:val="24"/>
                <w:lang w:eastAsia="cs-CZ"/>
              </w:rPr>
              <w:t>1.</w:t>
            </w:r>
            <w:r w:rsidR="00CE1C88" w:rsidRPr="00CE1C88">
              <w:rPr>
                <w:bCs/>
                <w:noProof/>
                <w:sz w:val="24"/>
                <w:szCs w:val="24"/>
                <w:lang w:eastAsia="cs-CZ"/>
              </w:rPr>
              <w:tab/>
              <w:t>Předmět projektu</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_Toc500946300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3</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01" w:history="1">
            <w:r w:rsidR="00CE1C88" w:rsidRPr="00CE1C88">
              <w:rPr>
                <w:bCs/>
                <w:noProof/>
                <w:sz w:val="24"/>
                <w:szCs w:val="24"/>
                <w:lang w:eastAsia="cs-CZ"/>
              </w:rPr>
              <w:t>2.</w:t>
            </w:r>
            <w:r w:rsidR="00CE1C88" w:rsidRPr="00CE1C88">
              <w:rPr>
                <w:bCs/>
                <w:noProof/>
                <w:sz w:val="24"/>
                <w:szCs w:val="24"/>
                <w:lang w:eastAsia="cs-CZ"/>
              </w:rPr>
              <w:tab/>
              <w:t>Konstrukční systém</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_Toc500946301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3</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02" w:history="1">
            <w:r w:rsidR="00CE1C88" w:rsidRPr="00CE1C88">
              <w:rPr>
                <w:bCs/>
                <w:noProof/>
                <w:sz w:val="24"/>
                <w:szCs w:val="24"/>
                <w:lang w:eastAsia="cs-CZ"/>
              </w:rPr>
              <w:t>3.</w:t>
            </w:r>
            <w:r w:rsidR="00CE1C88" w:rsidRPr="00CE1C88">
              <w:rPr>
                <w:bCs/>
                <w:noProof/>
                <w:sz w:val="24"/>
                <w:szCs w:val="24"/>
                <w:lang w:eastAsia="cs-CZ"/>
              </w:rPr>
              <w:tab/>
              <w:t>Použité konstrukční materiály</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_Toc500946302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5</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03" w:history="1">
            <w:r w:rsidR="00CE1C88" w:rsidRPr="00CE1C88">
              <w:rPr>
                <w:bCs/>
                <w:noProof/>
                <w:sz w:val="24"/>
                <w:szCs w:val="24"/>
                <w:lang w:eastAsia="cs-CZ"/>
              </w:rPr>
              <w:t>4.</w:t>
            </w:r>
            <w:r w:rsidR="00CE1C88" w:rsidRPr="00CE1C88">
              <w:rPr>
                <w:bCs/>
                <w:noProof/>
                <w:sz w:val="24"/>
                <w:szCs w:val="24"/>
                <w:lang w:eastAsia="cs-CZ"/>
              </w:rPr>
              <w:tab/>
              <w:t>Zatížení</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_Toc500946303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5</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04" w:history="1">
            <w:r w:rsidR="00CE1C88" w:rsidRPr="00CE1C88">
              <w:rPr>
                <w:bCs/>
                <w:noProof/>
                <w:sz w:val="24"/>
                <w:szCs w:val="24"/>
                <w:lang w:eastAsia="cs-CZ"/>
              </w:rPr>
              <w:t>5.</w:t>
            </w:r>
            <w:r w:rsidR="00CE1C88" w:rsidRPr="00CE1C88">
              <w:rPr>
                <w:bCs/>
                <w:noProof/>
                <w:sz w:val="24"/>
                <w:szCs w:val="24"/>
                <w:lang w:eastAsia="cs-CZ"/>
              </w:rPr>
              <w:tab/>
              <w:t>Zvláštní a neobvyklé konstrukce</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_Toc500946304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6</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05" w:history="1">
            <w:r w:rsidR="00CE1C88" w:rsidRPr="00CE1C88">
              <w:rPr>
                <w:bCs/>
                <w:noProof/>
                <w:sz w:val="24"/>
                <w:szCs w:val="24"/>
                <w:lang w:eastAsia="cs-CZ"/>
              </w:rPr>
              <w:t>6.</w:t>
            </w:r>
            <w:r w:rsidR="00CE1C88" w:rsidRPr="00CE1C88">
              <w:rPr>
                <w:bCs/>
                <w:noProof/>
                <w:sz w:val="24"/>
                <w:szCs w:val="24"/>
                <w:lang w:eastAsia="cs-CZ"/>
              </w:rPr>
              <w:tab/>
              <w:t>Technologické podmínky postupu prací</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_Toc500946305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6</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06" w:history="1">
            <w:r w:rsidR="00CE1C88" w:rsidRPr="00CE1C88">
              <w:rPr>
                <w:bCs/>
                <w:noProof/>
                <w:sz w:val="24"/>
                <w:szCs w:val="24"/>
                <w:lang w:eastAsia="cs-CZ"/>
              </w:rPr>
              <w:t>7.</w:t>
            </w:r>
            <w:r w:rsidR="00CE1C88" w:rsidRPr="00CE1C88">
              <w:rPr>
                <w:bCs/>
                <w:noProof/>
                <w:sz w:val="24"/>
                <w:szCs w:val="24"/>
                <w:lang w:eastAsia="cs-CZ"/>
              </w:rPr>
              <w:tab/>
              <w:t>Zásady pro provádění bouracích a podchycovacích prací</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_Toc500946306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7</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07" w:history="1">
            <w:r w:rsidR="00CE1C88" w:rsidRPr="00CE1C88">
              <w:rPr>
                <w:bCs/>
                <w:noProof/>
                <w:sz w:val="24"/>
                <w:szCs w:val="24"/>
                <w:lang w:eastAsia="cs-CZ"/>
              </w:rPr>
              <w:t>8.</w:t>
            </w:r>
            <w:r w:rsidR="00CE1C88" w:rsidRPr="00CE1C88">
              <w:rPr>
                <w:bCs/>
                <w:noProof/>
                <w:sz w:val="24"/>
                <w:szCs w:val="24"/>
                <w:lang w:eastAsia="cs-CZ"/>
              </w:rPr>
              <w:tab/>
              <w:t>Požadavky na kontrolu zakrývaných konstrukcí</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_Toc500946307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7</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08" w:history="1">
            <w:r w:rsidR="00CE1C88" w:rsidRPr="00CE1C88">
              <w:rPr>
                <w:bCs/>
                <w:noProof/>
                <w:sz w:val="24"/>
                <w:szCs w:val="24"/>
                <w:lang w:eastAsia="cs-CZ"/>
              </w:rPr>
              <w:t>9.</w:t>
            </w:r>
            <w:r w:rsidR="00CE1C88" w:rsidRPr="00CE1C88">
              <w:rPr>
                <w:bCs/>
                <w:noProof/>
                <w:sz w:val="24"/>
                <w:szCs w:val="24"/>
                <w:lang w:eastAsia="cs-CZ"/>
              </w:rPr>
              <w:tab/>
              <w:t>Podklady</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_Toc500946308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7</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09" w:history="1">
            <w:r w:rsidR="00CE1C88" w:rsidRPr="00CE1C88">
              <w:rPr>
                <w:bCs/>
                <w:noProof/>
                <w:sz w:val="24"/>
                <w:szCs w:val="24"/>
                <w:lang w:eastAsia="cs-CZ"/>
              </w:rPr>
              <w:t>10.</w:t>
            </w:r>
            <w:r w:rsidR="00CE1C88" w:rsidRPr="00CE1C88">
              <w:rPr>
                <w:bCs/>
                <w:noProof/>
                <w:sz w:val="24"/>
                <w:szCs w:val="24"/>
                <w:lang w:eastAsia="cs-CZ"/>
              </w:rPr>
              <w:tab/>
              <w:t>Specifické požadavky na rozsah dalších projekčních stupňů</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_Toc500946309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8</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10" w:history="1">
            <w:r w:rsidR="00CE1C88" w:rsidRPr="00CE1C88">
              <w:rPr>
                <w:bCs/>
                <w:noProof/>
                <w:sz w:val="24"/>
                <w:szCs w:val="24"/>
                <w:lang w:eastAsia="cs-CZ"/>
              </w:rPr>
              <w:t>11.</w:t>
            </w:r>
            <w:r w:rsidR="00CE1C88" w:rsidRPr="00CE1C88">
              <w:rPr>
                <w:bCs/>
                <w:noProof/>
                <w:sz w:val="24"/>
                <w:szCs w:val="24"/>
                <w:lang w:eastAsia="cs-CZ"/>
              </w:rPr>
              <w:tab/>
              <w:t>Bezpečnost práce</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_Toc500946310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8</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11" w:history="1">
            <w:r w:rsidR="00CE1C88" w:rsidRPr="00CE1C88">
              <w:rPr>
                <w:bCs/>
                <w:noProof/>
                <w:sz w:val="24"/>
                <w:szCs w:val="24"/>
                <w:lang w:eastAsia="cs-CZ"/>
              </w:rPr>
              <w:t>12.</w:t>
            </w:r>
            <w:r w:rsidR="00CE1C88" w:rsidRPr="00CE1C88">
              <w:rPr>
                <w:bCs/>
                <w:noProof/>
                <w:sz w:val="24"/>
                <w:szCs w:val="24"/>
                <w:lang w:eastAsia="cs-CZ"/>
              </w:rPr>
              <w:tab/>
              <w:t>Závěr</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_Toc500946311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8</w:t>
            </w:r>
            <w:r w:rsidR="00CE1C88" w:rsidRPr="00CE1C88">
              <w:rPr>
                <w:bCs/>
                <w:noProof/>
                <w:webHidden/>
                <w:sz w:val="24"/>
                <w:szCs w:val="24"/>
                <w:lang w:eastAsia="cs-CZ"/>
              </w:rPr>
              <w:fldChar w:fldCharType="end"/>
            </w:r>
          </w:hyperlink>
        </w:p>
        <w:p w:rsidR="00CE1C88" w:rsidRPr="00CE1C88" w:rsidRDefault="00C51453">
          <w:pPr>
            <w:pStyle w:val="Obsah2"/>
            <w:rPr>
              <w:bCs/>
              <w:noProof/>
              <w:sz w:val="24"/>
              <w:szCs w:val="24"/>
              <w:lang w:eastAsia="cs-CZ"/>
            </w:rPr>
          </w:pPr>
          <w:hyperlink w:anchor="_Toc500946312" w:history="1">
            <w:r w:rsidR="00CE1C88" w:rsidRPr="00CE1C88">
              <w:rPr>
                <w:bCs/>
                <w:noProof/>
                <w:sz w:val="24"/>
                <w:szCs w:val="24"/>
                <w:lang w:eastAsia="cs-CZ"/>
              </w:rPr>
              <w:t>13.</w:t>
            </w:r>
            <w:r w:rsidR="00CE1C88" w:rsidRPr="00CE1C88">
              <w:rPr>
                <w:bCs/>
                <w:noProof/>
                <w:sz w:val="24"/>
                <w:szCs w:val="24"/>
                <w:lang w:eastAsia="cs-CZ"/>
              </w:rPr>
              <w:tab/>
              <w:t>Plán kontroly spolehlivosti konstrukcí</w:t>
            </w:r>
            <w:r w:rsidR="00CE1C88" w:rsidRPr="00CE1C88">
              <w:rPr>
                <w:bCs/>
                <w:noProof/>
                <w:webHidden/>
                <w:sz w:val="24"/>
                <w:szCs w:val="24"/>
                <w:lang w:eastAsia="cs-CZ"/>
              </w:rPr>
              <w:tab/>
            </w:r>
            <w:r w:rsidR="00CE1C88" w:rsidRPr="00CE1C88">
              <w:rPr>
                <w:bCs/>
                <w:noProof/>
                <w:webHidden/>
                <w:sz w:val="24"/>
                <w:szCs w:val="24"/>
                <w:lang w:eastAsia="cs-CZ"/>
              </w:rPr>
              <w:fldChar w:fldCharType="begin"/>
            </w:r>
            <w:r w:rsidR="00CE1C88" w:rsidRPr="00CE1C88">
              <w:rPr>
                <w:bCs/>
                <w:noProof/>
                <w:webHidden/>
                <w:sz w:val="24"/>
                <w:szCs w:val="24"/>
                <w:lang w:eastAsia="cs-CZ"/>
              </w:rPr>
              <w:instrText xml:space="preserve"> PAGEREF _Toc500946312 \h </w:instrText>
            </w:r>
            <w:r w:rsidR="00CE1C88" w:rsidRPr="00CE1C88">
              <w:rPr>
                <w:bCs/>
                <w:noProof/>
                <w:webHidden/>
                <w:sz w:val="24"/>
                <w:szCs w:val="24"/>
                <w:lang w:eastAsia="cs-CZ"/>
              </w:rPr>
            </w:r>
            <w:r w:rsidR="00CE1C88" w:rsidRPr="00CE1C88">
              <w:rPr>
                <w:bCs/>
                <w:noProof/>
                <w:webHidden/>
                <w:sz w:val="24"/>
                <w:szCs w:val="24"/>
                <w:lang w:eastAsia="cs-CZ"/>
              </w:rPr>
              <w:fldChar w:fldCharType="separate"/>
            </w:r>
            <w:r w:rsidR="00942C2F">
              <w:rPr>
                <w:bCs/>
                <w:noProof/>
                <w:webHidden/>
                <w:sz w:val="24"/>
                <w:szCs w:val="24"/>
                <w:lang w:eastAsia="cs-CZ"/>
              </w:rPr>
              <w:t>9</w:t>
            </w:r>
            <w:r w:rsidR="00CE1C88" w:rsidRPr="00CE1C88">
              <w:rPr>
                <w:bCs/>
                <w:noProof/>
                <w:webHidden/>
                <w:sz w:val="24"/>
                <w:szCs w:val="24"/>
                <w:lang w:eastAsia="cs-CZ"/>
              </w:rPr>
              <w:fldChar w:fldCharType="end"/>
            </w:r>
          </w:hyperlink>
        </w:p>
        <w:p w:rsidR="00642607" w:rsidRPr="0063408B" w:rsidRDefault="00642607">
          <w:pPr>
            <w:rPr>
              <w:bCs/>
              <w:sz w:val="24"/>
            </w:rPr>
          </w:pPr>
          <w:r w:rsidRPr="0063408B">
            <w:rPr>
              <w:bCs/>
              <w:sz w:val="24"/>
            </w:rPr>
            <w:fldChar w:fldCharType="end"/>
          </w:r>
        </w:p>
      </w:sdtContent>
    </w:sdt>
    <w:p w:rsidR="00CB1554" w:rsidRPr="00B664C9" w:rsidRDefault="00C960BA" w:rsidP="00075818">
      <w:pPr>
        <w:rPr>
          <w:color w:val="FF0000"/>
        </w:rPr>
      </w:pPr>
      <w:r w:rsidRPr="00B664C9">
        <w:rPr>
          <w:color w:val="FF0000"/>
        </w:rPr>
        <w:br w:type="page"/>
      </w:r>
    </w:p>
    <w:p w:rsidR="00642607" w:rsidRPr="00642607" w:rsidRDefault="00642607" w:rsidP="00FA1552">
      <w:pPr>
        <w:pStyle w:val="Nadpis2"/>
        <w:numPr>
          <w:ilvl w:val="0"/>
          <w:numId w:val="15"/>
        </w:numPr>
        <w:ind w:left="284"/>
      </w:pPr>
      <w:bookmarkStart w:id="1" w:name="_Toc500156043"/>
      <w:bookmarkStart w:id="2" w:name="_Toc500946300"/>
      <w:r w:rsidRPr="00642607">
        <w:lastRenderedPageBreak/>
        <w:t>Předmět projektu</w:t>
      </w:r>
      <w:bookmarkEnd w:id="1"/>
      <w:bookmarkEnd w:id="2"/>
    </w:p>
    <w:p w:rsidR="00642607" w:rsidRPr="00642607" w:rsidRDefault="00642607" w:rsidP="00642607">
      <w:pPr>
        <w:spacing w:before="0"/>
        <w:jc w:val="left"/>
        <w:rPr>
          <w:b/>
          <w:bCs/>
          <w:sz w:val="24"/>
          <w:u w:val="single"/>
        </w:rPr>
      </w:pPr>
    </w:p>
    <w:p w:rsidR="00642607" w:rsidRPr="00642607" w:rsidRDefault="00642607" w:rsidP="00642607">
      <w:pPr>
        <w:spacing w:before="60" w:after="60"/>
        <w:rPr>
          <w:bCs/>
          <w:sz w:val="24"/>
        </w:rPr>
      </w:pPr>
      <w:r w:rsidRPr="00642607">
        <w:rPr>
          <w:bCs/>
          <w:sz w:val="24"/>
        </w:rPr>
        <w:t xml:space="preserve">Jedná se o návrh nosných ocelových konstrukcí objektu nové výpravní budovy UAN Brno – </w:t>
      </w:r>
      <w:r w:rsidR="008F14D5">
        <w:rPr>
          <w:bCs/>
          <w:sz w:val="24"/>
        </w:rPr>
        <w:t xml:space="preserve">Zvonařka, včetně návrhu </w:t>
      </w:r>
      <w:r w:rsidRPr="00642607">
        <w:rPr>
          <w:bCs/>
          <w:sz w:val="24"/>
        </w:rPr>
        <w:t>základových konstrukcí. Objekt je navržen jako přízemní budova s převažujícím rozměrem v podélném směru. Z hlediska dispozičního řešení se jedná o jednotrakt.</w:t>
      </w:r>
    </w:p>
    <w:p w:rsidR="00642607" w:rsidRPr="00642607" w:rsidRDefault="00642607" w:rsidP="00642607">
      <w:pPr>
        <w:spacing w:before="0"/>
        <w:jc w:val="left"/>
        <w:rPr>
          <w:b/>
          <w:bCs/>
          <w:sz w:val="24"/>
          <w:u w:val="single"/>
        </w:rPr>
      </w:pPr>
    </w:p>
    <w:p w:rsidR="00642607" w:rsidRPr="00642607" w:rsidRDefault="00642607" w:rsidP="00FA1552">
      <w:pPr>
        <w:pStyle w:val="Nadpis2"/>
        <w:numPr>
          <w:ilvl w:val="0"/>
          <w:numId w:val="15"/>
        </w:numPr>
        <w:ind w:left="284"/>
      </w:pPr>
      <w:bookmarkStart w:id="3" w:name="_Toc500156044"/>
      <w:bookmarkStart w:id="4" w:name="_Toc500946301"/>
      <w:r w:rsidRPr="00642607">
        <w:t>Konstrukční systém</w:t>
      </w:r>
      <w:bookmarkEnd w:id="3"/>
      <w:bookmarkEnd w:id="4"/>
    </w:p>
    <w:p w:rsidR="00642607" w:rsidRPr="00642607" w:rsidRDefault="00642607" w:rsidP="00642607">
      <w:pPr>
        <w:spacing w:before="0"/>
        <w:ind w:left="360"/>
        <w:jc w:val="left"/>
        <w:rPr>
          <w:b/>
          <w:bCs/>
          <w:sz w:val="24"/>
          <w:u w:val="single"/>
        </w:rPr>
      </w:pPr>
    </w:p>
    <w:p w:rsidR="00642607" w:rsidRPr="00642607" w:rsidRDefault="00642607" w:rsidP="00642607">
      <w:pPr>
        <w:pStyle w:val="Nadpis4"/>
      </w:pPr>
      <w:bookmarkStart w:id="5" w:name="_Toc500156045"/>
      <w:r w:rsidRPr="00642607">
        <w:t>Ocelové konstrukce</w:t>
      </w:r>
      <w:bookmarkEnd w:id="5"/>
    </w:p>
    <w:p w:rsidR="00642607" w:rsidRPr="00642607" w:rsidRDefault="00642607" w:rsidP="00642607">
      <w:pPr>
        <w:widowControl w:val="0"/>
        <w:spacing w:before="0"/>
        <w:rPr>
          <w:rFonts w:ascii="Times New Roman" w:hAnsi="Times New Roman" w:cs="Times New Roman"/>
          <w:b/>
          <w:sz w:val="24"/>
          <w:szCs w:val="20"/>
          <w:highlight w:val="yellow"/>
          <w:u w:val="single"/>
        </w:rPr>
      </w:pPr>
    </w:p>
    <w:p w:rsidR="00642607" w:rsidRPr="00642607" w:rsidRDefault="00642607" w:rsidP="00642607">
      <w:pPr>
        <w:spacing w:before="60" w:after="60"/>
        <w:rPr>
          <w:bCs/>
          <w:sz w:val="24"/>
        </w:rPr>
      </w:pPr>
      <w:r w:rsidRPr="00642607">
        <w:rPr>
          <w:bCs/>
          <w:sz w:val="24"/>
        </w:rPr>
        <w:t>Nosná horní konstrukce objektu je navržena jako ocelová. Základové kon</w:t>
      </w:r>
      <w:r w:rsidR="001E25FB">
        <w:rPr>
          <w:bCs/>
          <w:sz w:val="24"/>
        </w:rPr>
        <w:t>strukce jsou navrženy betonové – viz dále.</w:t>
      </w:r>
    </w:p>
    <w:p w:rsidR="00642607" w:rsidRPr="00642607" w:rsidRDefault="00642607" w:rsidP="00642607">
      <w:pPr>
        <w:spacing w:before="60" w:after="60"/>
        <w:rPr>
          <w:bCs/>
          <w:sz w:val="24"/>
        </w:rPr>
      </w:pPr>
      <w:r w:rsidRPr="00642607">
        <w:rPr>
          <w:bCs/>
          <w:sz w:val="24"/>
        </w:rPr>
        <w:t>Z hlediska tvarového řešení konstrukce lze objekt rozdělit na dvě části – obloukové „náběhy“ v obou krajích objektu, které postupně přecházejí v druhou část, která je navržena jako ocelová pultová konstrukce.</w:t>
      </w:r>
    </w:p>
    <w:p w:rsidR="00642607" w:rsidRPr="00642607" w:rsidRDefault="00642607" w:rsidP="00642607">
      <w:pPr>
        <w:spacing w:before="60" w:after="60"/>
        <w:rPr>
          <w:bCs/>
          <w:sz w:val="24"/>
        </w:rPr>
      </w:pPr>
      <w:r w:rsidRPr="00642607">
        <w:rPr>
          <w:bCs/>
          <w:sz w:val="24"/>
        </w:rPr>
        <w:t>Hlavním nosným prvkem ocelové konstrukce je příčný rám, sestávající ze sloupů a střešního vazníku. Sloupy jsou navrženy vetknuté do základové konstrukce. Střešní vazník je rámově uložen na sloupy. Sloupy jsou navrženy z trubky obdélníkového průřezu (JAKL), vazník je navržen z válcovaného profilu (H průřezu). V místě rámového přípoje je navržen náběh, svařený z ocelových plechů. Montážní, šroubovaný přípoj je navržen mezi rámovým styčníkem a střešním vazníkem, v místě nulového momentu na vazníku. Příčné rámy jsou navrženy v modulových roztečích 4,0m</w:t>
      </w:r>
      <w:r w:rsidR="001E25FB">
        <w:rPr>
          <w:bCs/>
          <w:sz w:val="24"/>
        </w:rPr>
        <w:t xml:space="preserve"> a 6,0m</w:t>
      </w:r>
      <w:r w:rsidRPr="00642607">
        <w:rPr>
          <w:bCs/>
          <w:sz w:val="24"/>
        </w:rPr>
        <w:t xml:space="preserve">. Mezi vazníky budou uloženy vaznice, navržené z válcovaných profilů IPE průřezu. V rovině vaznic a vazníků je navrženo příčné a podélné střešní ztužidlo, diagonály ztužidla jsou navrženy z trubek kruhového průřezu. Vaznice budou v polovině rozpětí zabezpečeny proti ztrátě stability vybočením, propojovacím profilem, který navazuje na střešní ztužidlo. Vazník je navržen </w:t>
      </w:r>
      <w:r w:rsidR="001E25FB">
        <w:rPr>
          <w:bCs/>
          <w:sz w:val="24"/>
        </w:rPr>
        <w:t>beze</w:t>
      </w:r>
      <w:r w:rsidRPr="00642607">
        <w:rPr>
          <w:bCs/>
          <w:sz w:val="24"/>
        </w:rPr>
        <w:t xml:space="preserve"> spádu, střecha je navržena </w:t>
      </w:r>
      <w:r w:rsidR="001E25FB">
        <w:rPr>
          <w:bCs/>
          <w:sz w:val="24"/>
        </w:rPr>
        <w:t xml:space="preserve">ve střední části </w:t>
      </w:r>
      <w:r w:rsidRPr="00642607">
        <w:rPr>
          <w:bCs/>
          <w:sz w:val="24"/>
        </w:rPr>
        <w:t xml:space="preserve">jako </w:t>
      </w:r>
      <w:r w:rsidR="001E25FB">
        <w:rPr>
          <w:bCs/>
          <w:sz w:val="24"/>
        </w:rPr>
        <w:t>plochá</w:t>
      </w:r>
      <w:r w:rsidRPr="00642607">
        <w:rPr>
          <w:bCs/>
          <w:sz w:val="24"/>
        </w:rPr>
        <w:t xml:space="preserve">, se sklonem cca </w:t>
      </w:r>
      <w:r w:rsidR="001E25FB">
        <w:rPr>
          <w:bCs/>
          <w:sz w:val="24"/>
        </w:rPr>
        <w:t>0</w:t>
      </w:r>
      <w:r w:rsidRPr="00642607">
        <w:rPr>
          <w:bCs/>
          <w:sz w:val="24"/>
        </w:rPr>
        <w:t xml:space="preserve">°. </w:t>
      </w:r>
      <w:r w:rsidR="001E25FB">
        <w:rPr>
          <w:bCs/>
          <w:sz w:val="24"/>
        </w:rPr>
        <w:t xml:space="preserve">(Odvodnění a spádování je navrženo v rámci střešního pláště). </w:t>
      </w:r>
      <w:r w:rsidRPr="00642607">
        <w:rPr>
          <w:bCs/>
          <w:sz w:val="24"/>
        </w:rPr>
        <w:t xml:space="preserve">Osové rozpětí rámu je navrženo cca </w:t>
      </w:r>
      <w:r w:rsidR="001E25FB">
        <w:rPr>
          <w:bCs/>
          <w:sz w:val="24"/>
        </w:rPr>
        <w:t>8</w:t>
      </w:r>
      <w:r w:rsidRPr="00642607">
        <w:rPr>
          <w:bCs/>
          <w:sz w:val="24"/>
        </w:rPr>
        <w:t>,</w:t>
      </w:r>
      <w:r w:rsidR="001E25FB">
        <w:rPr>
          <w:bCs/>
          <w:sz w:val="24"/>
        </w:rPr>
        <w:t>95</w:t>
      </w:r>
      <w:r w:rsidRPr="00642607">
        <w:rPr>
          <w:bCs/>
          <w:sz w:val="24"/>
        </w:rPr>
        <w:t>m. Výška rámu je navržena cca 4,</w:t>
      </w:r>
      <w:r w:rsidR="001E25FB">
        <w:rPr>
          <w:bCs/>
          <w:sz w:val="24"/>
        </w:rPr>
        <w:t>30m</w:t>
      </w:r>
      <w:r w:rsidRPr="00642607">
        <w:rPr>
          <w:bCs/>
          <w:sz w:val="24"/>
        </w:rPr>
        <w:t>. Vaznice budou situovány v osových vzdálenostech cca 1,</w:t>
      </w:r>
      <w:r w:rsidR="001E25FB">
        <w:rPr>
          <w:bCs/>
          <w:sz w:val="24"/>
        </w:rPr>
        <w:t>50</w:t>
      </w:r>
      <w:r w:rsidRPr="00642607">
        <w:rPr>
          <w:bCs/>
          <w:sz w:val="24"/>
        </w:rPr>
        <w:t xml:space="preserve">m. Ve střední části objektu je navržena střecha </w:t>
      </w:r>
      <w:r w:rsidR="001E25FB">
        <w:rPr>
          <w:bCs/>
          <w:sz w:val="24"/>
        </w:rPr>
        <w:t>plochá</w:t>
      </w:r>
      <w:r w:rsidRPr="00642607">
        <w:rPr>
          <w:bCs/>
          <w:sz w:val="24"/>
        </w:rPr>
        <w:t>. V této části jsou uvažovány vazníky jako přímé, s rovnou horní pásnicí. V obou kraj</w:t>
      </w:r>
      <w:r w:rsidR="00290D02">
        <w:rPr>
          <w:bCs/>
          <w:sz w:val="24"/>
        </w:rPr>
        <w:t>n</w:t>
      </w:r>
      <w:r w:rsidRPr="00642607">
        <w:rPr>
          <w:bCs/>
          <w:sz w:val="24"/>
        </w:rPr>
        <w:t xml:space="preserve">ích </w:t>
      </w:r>
      <w:r w:rsidR="00290D02">
        <w:rPr>
          <w:bCs/>
          <w:sz w:val="24"/>
        </w:rPr>
        <w:t xml:space="preserve">polích </w:t>
      </w:r>
      <w:r w:rsidRPr="00642607">
        <w:rPr>
          <w:bCs/>
          <w:sz w:val="24"/>
        </w:rPr>
        <w:t xml:space="preserve">objektu, kde je tvar střechy obloukový, je vazník navržen </w:t>
      </w:r>
      <w:r w:rsidR="00290D02">
        <w:rPr>
          <w:bCs/>
          <w:sz w:val="24"/>
        </w:rPr>
        <w:t>jako segmentový oblouk - lomenice</w:t>
      </w:r>
      <w:r w:rsidRPr="00642607">
        <w:rPr>
          <w:bCs/>
          <w:sz w:val="24"/>
        </w:rPr>
        <w:t>, H</w:t>
      </w:r>
      <w:r w:rsidR="00290D02">
        <w:rPr>
          <w:bCs/>
          <w:sz w:val="24"/>
        </w:rPr>
        <w:t>EA</w:t>
      </w:r>
      <w:r w:rsidRPr="00642607">
        <w:rPr>
          <w:bCs/>
          <w:sz w:val="24"/>
        </w:rPr>
        <w:t xml:space="preserve"> průřezu, tak aby </w:t>
      </w:r>
      <w:r w:rsidR="00290D02">
        <w:rPr>
          <w:bCs/>
          <w:sz w:val="24"/>
        </w:rPr>
        <w:t xml:space="preserve">co nejvěrněji </w:t>
      </w:r>
      <w:r w:rsidRPr="00642607">
        <w:rPr>
          <w:bCs/>
          <w:sz w:val="24"/>
        </w:rPr>
        <w:t>kopíroval tvar křivky střešní konstrukce.</w:t>
      </w:r>
    </w:p>
    <w:p w:rsidR="00642607" w:rsidRPr="00642607" w:rsidRDefault="00642607" w:rsidP="00642607">
      <w:pPr>
        <w:spacing w:before="60" w:after="60"/>
        <w:rPr>
          <w:bCs/>
          <w:sz w:val="24"/>
        </w:rPr>
      </w:pPr>
      <w:r w:rsidRPr="00642607">
        <w:rPr>
          <w:bCs/>
          <w:sz w:val="24"/>
        </w:rPr>
        <w:t xml:space="preserve">Hlavní rozměry ocelové konstrukce jsou navrženy: délka cca </w:t>
      </w:r>
      <w:r w:rsidR="001E25FB">
        <w:rPr>
          <w:bCs/>
          <w:sz w:val="24"/>
        </w:rPr>
        <w:t>8</w:t>
      </w:r>
      <w:r w:rsidR="00290D02">
        <w:rPr>
          <w:bCs/>
          <w:sz w:val="24"/>
        </w:rPr>
        <w:t>5</w:t>
      </w:r>
      <w:r w:rsidRPr="00642607">
        <w:rPr>
          <w:bCs/>
          <w:sz w:val="24"/>
        </w:rPr>
        <w:t>,</w:t>
      </w:r>
      <w:r w:rsidR="00290D02">
        <w:rPr>
          <w:bCs/>
          <w:sz w:val="24"/>
        </w:rPr>
        <w:t>5</w:t>
      </w:r>
      <w:r w:rsidRPr="00642607">
        <w:rPr>
          <w:bCs/>
          <w:sz w:val="24"/>
        </w:rPr>
        <w:t xml:space="preserve">m, šířka </w:t>
      </w:r>
      <w:r w:rsidR="00290D02">
        <w:rPr>
          <w:bCs/>
          <w:sz w:val="24"/>
        </w:rPr>
        <w:t>cca 9,0</w:t>
      </w:r>
      <w:r w:rsidRPr="00642607">
        <w:rPr>
          <w:bCs/>
          <w:sz w:val="24"/>
        </w:rPr>
        <w:t>m a výška cca 4,5m. Modulová vzdálenost rámů 4,0m</w:t>
      </w:r>
      <w:r w:rsidR="001E25FB">
        <w:rPr>
          <w:bCs/>
          <w:sz w:val="24"/>
        </w:rPr>
        <w:t xml:space="preserve"> a 6,0m</w:t>
      </w:r>
      <w:r w:rsidRPr="00642607">
        <w:rPr>
          <w:bCs/>
          <w:sz w:val="24"/>
        </w:rPr>
        <w:t>.</w:t>
      </w:r>
    </w:p>
    <w:p w:rsidR="001E25FB" w:rsidRDefault="00642607" w:rsidP="00642607">
      <w:pPr>
        <w:spacing w:before="60" w:after="60"/>
        <w:rPr>
          <w:bCs/>
          <w:sz w:val="24"/>
        </w:rPr>
      </w:pPr>
      <w:r w:rsidRPr="00642607">
        <w:rPr>
          <w:bCs/>
          <w:sz w:val="24"/>
        </w:rPr>
        <w:t>Skladba střešního pláště je uvažována</w:t>
      </w:r>
      <w:r w:rsidR="001E25FB">
        <w:rPr>
          <w:bCs/>
          <w:sz w:val="24"/>
        </w:rPr>
        <w:t xml:space="preserve"> různá, ve dvou oblastech. Ve střední části střechy, plošně převažující, </w:t>
      </w:r>
      <w:r w:rsidRPr="00642607">
        <w:rPr>
          <w:bCs/>
          <w:sz w:val="24"/>
        </w:rPr>
        <w:t>jako l</w:t>
      </w:r>
      <w:r w:rsidR="001E25FB">
        <w:rPr>
          <w:bCs/>
          <w:sz w:val="24"/>
        </w:rPr>
        <w:t>ehká. V části krajní, v místech náběhů bude skladba střechy doplněna o betonovou mazaninu a lepenou betonovou dlažbu.</w:t>
      </w:r>
    </w:p>
    <w:p w:rsidR="00642607" w:rsidRPr="00642607" w:rsidRDefault="001E25FB" w:rsidP="00642607">
      <w:pPr>
        <w:spacing w:before="60" w:after="60"/>
        <w:rPr>
          <w:bCs/>
          <w:sz w:val="24"/>
        </w:rPr>
      </w:pPr>
      <w:r>
        <w:rPr>
          <w:bCs/>
          <w:sz w:val="24"/>
        </w:rPr>
        <w:t>Společně v obou případech, kolmo na ocelové vaznice</w:t>
      </w:r>
      <w:r w:rsidR="00290D02">
        <w:rPr>
          <w:bCs/>
          <w:sz w:val="24"/>
        </w:rPr>
        <w:t xml:space="preserve"> v části ploché střechy a po spádnici v části obloukové střechy</w:t>
      </w:r>
      <w:r w:rsidR="00642607" w:rsidRPr="00642607">
        <w:rPr>
          <w:bCs/>
          <w:sz w:val="24"/>
        </w:rPr>
        <w:t>, bud</w:t>
      </w:r>
      <w:r>
        <w:rPr>
          <w:bCs/>
          <w:sz w:val="24"/>
        </w:rPr>
        <w:t xml:space="preserve">e </w:t>
      </w:r>
      <w:r w:rsidR="00642607" w:rsidRPr="00642607">
        <w:rPr>
          <w:bCs/>
          <w:sz w:val="24"/>
        </w:rPr>
        <w:t>na jejich horní líc uložen</w:t>
      </w:r>
      <w:r>
        <w:rPr>
          <w:bCs/>
          <w:sz w:val="24"/>
        </w:rPr>
        <w:t xml:space="preserve"> ocelový prolamovaný plech, výšky 50mm.</w:t>
      </w:r>
      <w:r w:rsidR="00642607" w:rsidRPr="00642607">
        <w:rPr>
          <w:bCs/>
          <w:sz w:val="24"/>
        </w:rPr>
        <w:t xml:space="preserve"> </w:t>
      </w:r>
      <w:r>
        <w:rPr>
          <w:bCs/>
          <w:sz w:val="24"/>
        </w:rPr>
        <w:t xml:space="preserve">Ten bude kotven k horním pasům vaznic přistřelením, v části střechy ploché v každé druhé vlně, v krajních částech, v místě náběhů v každé vlně. </w:t>
      </w:r>
      <w:r w:rsidR="00642607" w:rsidRPr="00642607">
        <w:rPr>
          <w:bCs/>
          <w:sz w:val="24"/>
        </w:rPr>
        <w:t xml:space="preserve">Střešní plášť bude doplněn tepelnou izolací, </w:t>
      </w:r>
      <w:r>
        <w:rPr>
          <w:bCs/>
          <w:sz w:val="24"/>
        </w:rPr>
        <w:t xml:space="preserve">hydroizolací a </w:t>
      </w:r>
      <w:r>
        <w:rPr>
          <w:bCs/>
          <w:sz w:val="24"/>
        </w:rPr>
        <w:lastRenderedPageBreak/>
        <w:t xml:space="preserve">lehkou krytinou - </w:t>
      </w:r>
      <w:r w:rsidR="00642607" w:rsidRPr="00642607">
        <w:rPr>
          <w:bCs/>
          <w:sz w:val="24"/>
        </w:rPr>
        <w:t xml:space="preserve">povlaková mPVC. </w:t>
      </w:r>
      <w:r>
        <w:rPr>
          <w:bCs/>
          <w:sz w:val="24"/>
        </w:rPr>
        <w:t xml:space="preserve">V místě </w:t>
      </w:r>
      <w:r w:rsidR="00290D02">
        <w:rPr>
          <w:bCs/>
          <w:sz w:val="24"/>
        </w:rPr>
        <w:t>oblouků</w:t>
      </w:r>
      <w:r>
        <w:rPr>
          <w:bCs/>
          <w:sz w:val="24"/>
        </w:rPr>
        <w:t>, tedy v krajních částech střechy bude skladba doplněna betonovou deskou tl. cca 70mm a dlažbou na tl. 20mm na lepidlo. Přesné s</w:t>
      </w:r>
      <w:r w:rsidR="00642607" w:rsidRPr="00642607">
        <w:rPr>
          <w:bCs/>
          <w:sz w:val="24"/>
        </w:rPr>
        <w:t>kladb</w:t>
      </w:r>
      <w:r>
        <w:rPr>
          <w:bCs/>
          <w:sz w:val="24"/>
        </w:rPr>
        <w:t>y</w:t>
      </w:r>
      <w:r w:rsidR="00642607" w:rsidRPr="00642607">
        <w:rPr>
          <w:bCs/>
          <w:sz w:val="24"/>
        </w:rPr>
        <w:t xml:space="preserve"> střešního pláště viz Arch.stav.řešení. Ze spodního líce konstrukce střechy bude situován podhled na bázi SDK desek na ocelový rošt.</w:t>
      </w:r>
    </w:p>
    <w:p w:rsidR="00642607" w:rsidRPr="00642607" w:rsidRDefault="00642607" w:rsidP="00642607">
      <w:pPr>
        <w:spacing w:before="60" w:after="60"/>
        <w:rPr>
          <w:bCs/>
          <w:sz w:val="24"/>
        </w:rPr>
      </w:pPr>
      <w:r w:rsidRPr="00642607">
        <w:rPr>
          <w:bCs/>
          <w:sz w:val="24"/>
        </w:rPr>
        <w:t>Kotvení ocelové konstrukce je navrženo v místě sloupů, v patě, na horní líc základové konstrukce, na úrovni -0,350. Kotvení je navrženo pomocí chemických (lepených) kotev. Patní ocelová deska bude po rektifikaci podlita cementovou maltou. Ze statického hlediska je navrženo kotvení jako vetknutí v rovině rámů i kolmo na rámy.</w:t>
      </w:r>
    </w:p>
    <w:p w:rsidR="00642607" w:rsidRPr="00700432" w:rsidRDefault="00642607" w:rsidP="00642607">
      <w:pPr>
        <w:spacing w:before="60" w:after="60"/>
        <w:rPr>
          <w:b/>
          <w:bCs/>
          <w:sz w:val="24"/>
        </w:rPr>
      </w:pPr>
      <w:r w:rsidRPr="00642607">
        <w:rPr>
          <w:bCs/>
          <w:sz w:val="24"/>
        </w:rPr>
        <w:t>Svislé opláštění (fasáda) je navrženo ze skleněných vícekomorových tabulí, zasklených do prvků hliníkového fasádního systému (sloupky a paždíky). Návrh hliníkového fasádního systému viz samostatná část PD</w:t>
      </w:r>
      <w:r w:rsidR="00290D02">
        <w:rPr>
          <w:bCs/>
          <w:sz w:val="24"/>
        </w:rPr>
        <w:t>, Arch.stavební řešení</w:t>
      </w:r>
      <w:r w:rsidRPr="00642607">
        <w:rPr>
          <w:bCs/>
          <w:sz w:val="24"/>
        </w:rPr>
        <w:t>. Ze statického hlediska je uvažováno se samonosným systémem ve svislém směru, ve vodorovném směru bude fasádní systém kotven a stabilita zajištěna nosnou ocelovou konstrukcí objektu.</w:t>
      </w:r>
      <w:r w:rsidR="001E25FB">
        <w:rPr>
          <w:bCs/>
          <w:sz w:val="24"/>
        </w:rPr>
        <w:t xml:space="preserve"> Staticky je uvažován systém svislých sloupků fasády v osových vzdálenostech max</w:t>
      </w:r>
      <w:r w:rsidR="00290D02">
        <w:rPr>
          <w:bCs/>
          <w:sz w:val="24"/>
        </w:rPr>
        <w:t xml:space="preserve">. </w:t>
      </w:r>
      <w:r w:rsidR="001E25FB">
        <w:rPr>
          <w:bCs/>
          <w:sz w:val="24"/>
        </w:rPr>
        <w:t xml:space="preserve">2,0m, které jsou v patě opřeny do základové konstrukce, v hlavě </w:t>
      </w:r>
      <w:r w:rsidR="00700432">
        <w:rPr>
          <w:bCs/>
          <w:sz w:val="24"/>
        </w:rPr>
        <w:t xml:space="preserve">kotveny k ocelové konstrukci střechy. </w:t>
      </w:r>
      <w:r w:rsidR="00700432" w:rsidRPr="00700432">
        <w:rPr>
          <w:b/>
          <w:bCs/>
          <w:sz w:val="24"/>
        </w:rPr>
        <w:t>Kotvení fasádních sloupků v hlavě je uvažováno jako svisle dilatační !</w:t>
      </w:r>
    </w:p>
    <w:p w:rsidR="001F6F2E" w:rsidRDefault="001F6F2E" w:rsidP="00642607">
      <w:pPr>
        <w:spacing w:before="60" w:after="60"/>
        <w:rPr>
          <w:bCs/>
          <w:sz w:val="24"/>
        </w:rPr>
      </w:pPr>
    </w:p>
    <w:p w:rsidR="001F6F2E" w:rsidRPr="002F7778" w:rsidRDefault="001F6F2E" w:rsidP="00642607">
      <w:pPr>
        <w:spacing w:before="60" w:after="60"/>
        <w:rPr>
          <w:bCs/>
          <w:sz w:val="24"/>
        </w:rPr>
      </w:pPr>
      <w:r w:rsidRPr="002F7778">
        <w:rPr>
          <w:bCs/>
          <w:sz w:val="24"/>
        </w:rPr>
        <w:t xml:space="preserve">V dispozici objektu jsou navrženy čtyři vestavby obchodního a technického zázemí. Vestavby jsou navrženy jako samostatné objekty nezávislé na hlavní nosné konstrukci, stěny a podhledy </w:t>
      </w:r>
      <w:r w:rsidR="00726AC7">
        <w:rPr>
          <w:bCs/>
          <w:sz w:val="24"/>
        </w:rPr>
        <w:t xml:space="preserve">jsou </w:t>
      </w:r>
      <w:r w:rsidRPr="002F7778">
        <w:rPr>
          <w:bCs/>
          <w:sz w:val="24"/>
        </w:rPr>
        <w:t xml:space="preserve">ze SDK systému. Každá vestavba je vybavena vlastní VZT jednotkou, která bude umístěna nad SDK podhled. Jednotky </w:t>
      </w:r>
      <w:r w:rsidR="00726AC7">
        <w:rPr>
          <w:bCs/>
          <w:sz w:val="24"/>
        </w:rPr>
        <w:t xml:space="preserve">VZT </w:t>
      </w:r>
      <w:r w:rsidRPr="002F7778">
        <w:rPr>
          <w:bCs/>
          <w:sz w:val="24"/>
        </w:rPr>
        <w:t>budou vynášeny ocelovými konstrukcemi</w:t>
      </w:r>
      <w:r w:rsidR="00726AC7">
        <w:rPr>
          <w:bCs/>
          <w:sz w:val="24"/>
        </w:rPr>
        <w:t xml:space="preserve"> R1-R5</w:t>
      </w:r>
      <w:r w:rsidRPr="002F7778">
        <w:rPr>
          <w:bCs/>
          <w:sz w:val="24"/>
        </w:rPr>
        <w:t>, které sestávají z vodorovných nosníků</w:t>
      </w:r>
      <w:r w:rsidR="00726AC7">
        <w:rPr>
          <w:bCs/>
          <w:sz w:val="24"/>
        </w:rPr>
        <w:t xml:space="preserve"> a sloupků</w:t>
      </w:r>
      <w:r w:rsidRPr="002F7778">
        <w:rPr>
          <w:bCs/>
          <w:sz w:val="24"/>
        </w:rPr>
        <w:t xml:space="preserve">. Hmotnost jednotek je uvažována max. 450kg/ks. </w:t>
      </w:r>
      <w:r w:rsidR="002F7778" w:rsidRPr="002F7778">
        <w:rPr>
          <w:bCs/>
          <w:sz w:val="24"/>
        </w:rPr>
        <w:t xml:space="preserve">Pomocné </w:t>
      </w:r>
      <w:r w:rsidR="00726AC7">
        <w:rPr>
          <w:bCs/>
          <w:sz w:val="24"/>
        </w:rPr>
        <w:t>rámy</w:t>
      </w:r>
      <w:r w:rsidR="002F7778" w:rsidRPr="002F7778">
        <w:rPr>
          <w:bCs/>
          <w:sz w:val="24"/>
        </w:rPr>
        <w:t xml:space="preserve"> pro VZT jednotky</w:t>
      </w:r>
      <w:r w:rsidRPr="002F7778">
        <w:rPr>
          <w:bCs/>
          <w:sz w:val="24"/>
        </w:rPr>
        <w:t xml:space="preserve"> </w:t>
      </w:r>
      <w:r w:rsidR="00726AC7">
        <w:rPr>
          <w:bCs/>
          <w:sz w:val="24"/>
        </w:rPr>
        <w:t xml:space="preserve">a žaluzie </w:t>
      </w:r>
      <w:r w:rsidR="002F7778" w:rsidRPr="002F7778">
        <w:rPr>
          <w:bCs/>
          <w:sz w:val="24"/>
        </w:rPr>
        <w:t>jsou navrženy</w:t>
      </w:r>
      <w:r w:rsidRPr="002F7778">
        <w:rPr>
          <w:bCs/>
          <w:sz w:val="24"/>
        </w:rPr>
        <w:t xml:space="preserve"> z oc</w:t>
      </w:r>
      <w:r w:rsidR="002F7778" w:rsidRPr="002F7778">
        <w:rPr>
          <w:bCs/>
          <w:sz w:val="24"/>
        </w:rPr>
        <w:t xml:space="preserve">elových profilů cca JAKL </w:t>
      </w:r>
      <w:r w:rsidR="00726AC7">
        <w:rPr>
          <w:bCs/>
          <w:sz w:val="24"/>
        </w:rPr>
        <w:t>100</w:t>
      </w:r>
      <w:r w:rsidR="002F7778" w:rsidRPr="002F7778">
        <w:rPr>
          <w:bCs/>
          <w:sz w:val="24"/>
        </w:rPr>
        <w:t>x</w:t>
      </w:r>
      <w:r w:rsidR="00726AC7">
        <w:rPr>
          <w:bCs/>
          <w:sz w:val="24"/>
        </w:rPr>
        <w:t>100x4 a JAKL 150x100x4</w:t>
      </w:r>
      <w:r w:rsidR="002F7778" w:rsidRPr="002F7778">
        <w:rPr>
          <w:bCs/>
          <w:sz w:val="24"/>
        </w:rPr>
        <w:t xml:space="preserve">. </w:t>
      </w:r>
      <w:r w:rsidR="00726AC7">
        <w:rPr>
          <w:bCs/>
          <w:sz w:val="24"/>
        </w:rPr>
        <w:t>Kotvení je navrženo na základovou desku na úrovni -0,250m. Kotvení je navrženo pomocí patní ocelové desky P10 a čtyř chemických kotev M12.</w:t>
      </w:r>
    </w:p>
    <w:p w:rsidR="00642607" w:rsidRPr="00642607" w:rsidRDefault="00642607" w:rsidP="00642607">
      <w:pPr>
        <w:tabs>
          <w:tab w:val="left" w:pos="360"/>
        </w:tabs>
        <w:spacing w:before="0"/>
        <w:rPr>
          <w:bCs/>
          <w:sz w:val="24"/>
        </w:rPr>
      </w:pPr>
      <w:r w:rsidRPr="00642607">
        <w:rPr>
          <w:bCs/>
          <w:sz w:val="24"/>
        </w:rPr>
        <w:t xml:space="preserve"> </w:t>
      </w:r>
    </w:p>
    <w:p w:rsidR="00642607" w:rsidRPr="00642607" w:rsidRDefault="00642607" w:rsidP="00642607">
      <w:pPr>
        <w:pStyle w:val="Nadpis4"/>
      </w:pPr>
      <w:bookmarkStart w:id="6" w:name="_Toc500156046"/>
      <w:r w:rsidRPr="00642607">
        <w:t>Základové konstrukce</w:t>
      </w:r>
      <w:bookmarkEnd w:id="6"/>
    </w:p>
    <w:p w:rsidR="00642607" w:rsidRPr="00642607" w:rsidRDefault="00642607" w:rsidP="00642607">
      <w:pPr>
        <w:tabs>
          <w:tab w:val="left" w:pos="360"/>
        </w:tabs>
        <w:spacing w:before="0"/>
        <w:rPr>
          <w:bCs/>
          <w:sz w:val="24"/>
        </w:rPr>
      </w:pPr>
    </w:p>
    <w:p w:rsidR="00387F70" w:rsidRDefault="00834AF4" w:rsidP="00834AF4">
      <w:pPr>
        <w:spacing w:before="60" w:after="60"/>
        <w:rPr>
          <w:bCs/>
          <w:sz w:val="24"/>
        </w:rPr>
      </w:pPr>
      <w:r w:rsidRPr="0022274C">
        <w:rPr>
          <w:bCs/>
          <w:sz w:val="24"/>
        </w:rPr>
        <w:t xml:space="preserve">Základy jsou navrženy jako plošné, tvořené základovou deskou a jednostupňovými </w:t>
      </w:r>
      <w:r w:rsidRPr="00083DFD">
        <w:rPr>
          <w:bCs/>
          <w:sz w:val="24"/>
        </w:rPr>
        <w:t>základovými pasy</w:t>
      </w:r>
      <w:r w:rsidR="00083DFD" w:rsidRPr="00083DFD">
        <w:rPr>
          <w:bCs/>
          <w:sz w:val="24"/>
        </w:rPr>
        <w:t xml:space="preserve"> s hlubinnými trubkovými mikropilotami s injektovaným kořenem</w:t>
      </w:r>
      <w:r w:rsidRPr="00083DFD">
        <w:rPr>
          <w:bCs/>
          <w:sz w:val="24"/>
        </w:rPr>
        <w:t>.</w:t>
      </w:r>
      <w:r w:rsidRPr="0022274C">
        <w:rPr>
          <w:bCs/>
          <w:sz w:val="24"/>
        </w:rPr>
        <w:t xml:space="preserve"> Šířka základových pasů je </w:t>
      </w:r>
      <w:r w:rsidR="00091EFF">
        <w:rPr>
          <w:bCs/>
          <w:sz w:val="24"/>
        </w:rPr>
        <w:t>60</w:t>
      </w:r>
      <w:r w:rsidRPr="0022274C">
        <w:rPr>
          <w:bCs/>
          <w:sz w:val="24"/>
        </w:rPr>
        <w:t>0 a 700 mm</w:t>
      </w:r>
      <w:r w:rsidR="00CE1C88">
        <w:rPr>
          <w:bCs/>
          <w:sz w:val="24"/>
        </w:rPr>
        <w:t>, výška pasů je 600 až 700 mm</w:t>
      </w:r>
      <w:r w:rsidRPr="0022274C">
        <w:rPr>
          <w:bCs/>
          <w:sz w:val="24"/>
        </w:rPr>
        <w:t>.</w:t>
      </w:r>
      <w:r w:rsidR="00CE1C88">
        <w:rPr>
          <w:bCs/>
          <w:sz w:val="24"/>
        </w:rPr>
        <w:t xml:space="preserve"> V místě uložení ocelových sloupů na základy bude v desce provedeno vybrání hloubky 100 mm o půdorysných rozměrech 450x</w:t>
      </w:r>
      <w:r w:rsidR="00091EFF">
        <w:rPr>
          <w:bCs/>
          <w:sz w:val="24"/>
        </w:rPr>
        <w:t>60</w:t>
      </w:r>
      <w:r w:rsidR="00CE1C88">
        <w:rPr>
          <w:bCs/>
          <w:sz w:val="24"/>
        </w:rPr>
        <w:t>0 mm, po osazení sloupů bude toto vybrání dobetonováno.</w:t>
      </w:r>
      <w:r w:rsidRPr="0022274C">
        <w:rPr>
          <w:bCs/>
          <w:sz w:val="24"/>
        </w:rPr>
        <w:t xml:space="preserve"> </w:t>
      </w:r>
      <w:r w:rsidR="004C4C60">
        <w:rPr>
          <w:bCs/>
          <w:sz w:val="24"/>
        </w:rPr>
        <w:t xml:space="preserve">V krajních pasem budou před betonáží osazeny ocelové desky, které budou sloužit pro kotvení ocelové konstrukce střechy. </w:t>
      </w:r>
      <w:r w:rsidRPr="0022274C">
        <w:rPr>
          <w:bCs/>
          <w:sz w:val="24"/>
        </w:rPr>
        <w:t xml:space="preserve">Základová deska je navržena tloušťky </w:t>
      </w:r>
      <w:r w:rsidR="00091EFF">
        <w:rPr>
          <w:bCs/>
          <w:sz w:val="24"/>
        </w:rPr>
        <w:t>200</w:t>
      </w:r>
      <w:r w:rsidRPr="0022274C">
        <w:rPr>
          <w:bCs/>
          <w:sz w:val="24"/>
        </w:rPr>
        <w:t xml:space="preserve"> mm. </w:t>
      </w:r>
      <w:r w:rsidR="00387F70" w:rsidRPr="00387F70">
        <w:rPr>
          <w:bCs/>
          <w:sz w:val="24"/>
        </w:rPr>
        <w:t>Mikropiloty jsou navrženy jednotlivě nebo zdvojené, v případě zdvojení jsou mikropiloty ukloněny od svislice 5°</w:t>
      </w:r>
      <w:r w:rsidR="00387F70">
        <w:rPr>
          <w:bCs/>
          <w:sz w:val="24"/>
        </w:rPr>
        <w:t>, stabilizační mikropiloty v podélném směru jsou odkloněny od svislice 10°.</w:t>
      </w:r>
      <w:r w:rsidR="00387F70" w:rsidRPr="00387F70">
        <w:rPr>
          <w:bCs/>
          <w:sz w:val="24"/>
        </w:rPr>
        <w:t xml:space="preserve"> Mikropiloty budou opatřeny tlakovou </w:t>
      </w:r>
      <w:r w:rsidR="00387F70">
        <w:rPr>
          <w:bCs/>
          <w:sz w:val="24"/>
        </w:rPr>
        <w:t xml:space="preserve">a tahovou </w:t>
      </w:r>
      <w:r w:rsidR="00387F70" w:rsidRPr="00387F70">
        <w:rPr>
          <w:bCs/>
          <w:sz w:val="24"/>
        </w:rPr>
        <w:t>hlavou. Mikropiloty jsou navrženy z</w:t>
      </w:r>
      <w:r w:rsidR="00387F70">
        <w:rPr>
          <w:bCs/>
          <w:sz w:val="24"/>
        </w:rPr>
        <w:t>e silnostěnných</w:t>
      </w:r>
      <w:r w:rsidR="00387F70" w:rsidRPr="00387F70">
        <w:rPr>
          <w:bCs/>
          <w:sz w:val="24"/>
        </w:rPr>
        <w:t xml:space="preserve"> trubek </w:t>
      </w:r>
      <w:r w:rsidR="00387F70">
        <w:rPr>
          <w:bCs/>
          <w:sz w:val="24"/>
        </w:rPr>
        <w:t>ø</w:t>
      </w:r>
      <w:r w:rsidR="00387F70" w:rsidRPr="00387F70">
        <w:rPr>
          <w:bCs/>
          <w:sz w:val="24"/>
        </w:rPr>
        <w:t>89/10 mm. Při vrtání mikropilot bude použita výpažnice, bude-li geologie příznivá, je možno vrtat bez výpažnice. Pasy budou provedeny na podkladním betonu po provedení mikropilot.</w:t>
      </w:r>
    </w:p>
    <w:p w:rsidR="00834AF4" w:rsidRDefault="00834AF4" w:rsidP="00834AF4">
      <w:pPr>
        <w:spacing w:before="60" w:after="60"/>
        <w:rPr>
          <w:bCs/>
          <w:sz w:val="24"/>
        </w:rPr>
      </w:pPr>
      <w:r w:rsidRPr="0022274C">
        <w:rPr>
          <w:bCs/>
          <w:sz w:val="24"/>
        </w:rPr>
        <w:t xml:space="preserve">Pod základovou deskou </w:t>
      </w:r>
      <w:r w:rsidR="00387F70">
        <w:rPr>
          <w:bCs/>
          <w:sz w:val="24"/>
        </w:rPr>
        <w:t xml:space="preserve">i pasy </w:t>
      </w:r>
      <w:r w:rsidRPr="0022274C">
        <w:rPr>
          <w:bCs/>
          <w:sz w:val="24"/>
        </w:rPr>
        <w:t>bude proveden podkladní beton a pod podkladním betonem bude provedeno přehutnění stávající zeminy popř. zásyp kanalizace bude hutněn a dále bude přímo pod deskou proveden hutněný zásyp tloušťky 300 mm ze štěrkopísku či betonového recyklátu frakce 0-32 se zhutněním min. E</w:t>
      </w:r>
      <w:r w:rsidRPr="0063408B">
        <w:rPr>
          <w:bCs/>
          <w:sz w:val="24"/>
          <w:vertAlign w:val="subscript"/>
        </w:rPr>
        <w:t>def,2</w:t>
      </w:r>
      <w:r w:rsidRPr="0022274C">
        <w:rPr>
          <w:bCs/>
          <w:sz w:val="24"/>
        </w:rPr>
        <w:t xml:space="preserve">=60MPa při </w:t>
      </w:r>
      <w:r w:rsidRPr="0022274C">
        <w:rPr>
          <w:bCs/>
          <w:sz w:val="24"/>
        </w:rPr>
        <w:lastRenderedPageBreak/>
        <w:t>poměru E</w:t>
      </w:r>
      <w:r w:rsidRPr="0063408B">
        <w:rPr>
          <w:bCs/>
          <w:sz w:val="24"/>
          <w:vertAlign w:val="subscript"/>
        </w:rPr>
        <w:t>def,2</w:t>
      </w:r>
      <w:r w:rsidRPr="0022274C">
        <w:rPr>
          <w:bCs/>
          <w:sz w:val="24"/>
        </w:rPr>
        <w:t>/E</w:t>
      </w:r>
      <w:r w:rsidRPr="0063408B">
        <w:rPr>
          <w:bCs/>
          <w:sz w:val="24"/>
          <w:vertAlign w:val="subscript"/>
        </w:rPr>
        <w:t>def,1</w:t>
      </w:r>
      <w:r w:rsidRPr="0022274C">
        <w:rPr>
          <w:bCs/>
          <w:sz w:val="24"/>
        </w:rPr>
        <w:t>=2,5.</w:t>
      </w:r>
      <w:r w:rsidR="0022274C" w:rsidRPr="0022274C">
        <w:rPr>
          <w:bCs/>
          <w:sz w:val="24"/>
        </w:rPr>
        <w:t xml:space="preserve"> Před prováděním zeminové hutněné desky bude provedeno přehutnění podloží a následně budou provedeny zkoušky zhutnění pláně (předpoklad 16x), aby bylo ověřeno, že je možno při hutněném násypu 300 mm docílit požadovaného zhutnění pod podkladním betonem. Nebude-li zhutnění alespoň E</w:t>
      </w:r>
      <w:r w:rsidR="0022274C" w:rsidRPr="0063408B">
        <w:rPr>
          <w:bCs/>
          <w:sz w:val="24"/>
          <w:vertAlign w:val="subscript"/>
        </w:rPr>
        <w:t>def,2</w:t>
      </w:r>
      <w:r w:rsidR="0022274C" w:rsidRPr="0022274C">
        <w:rPr>
          <w:bCs/>
          <w:sz w:val="24"/>
        </w:rPr>
        <w:t>=30MPa při poměru E</w:t>
      </w:r>
      <w:r w:rsidR="0022274C" w:rsidRPr="0063408B">
        <w:rPr>
          <w:bCs/>
          <w:sz w:val="24"/>
          <w:vertAlign w:val="subscript"/>
        </w:rPr>
        <w:t>def,2</w:t>
      </w:r>
      <w:r w:rsidR="0022274C" w:rsidRPr="0022274C">
        <w:rPr>
          <w:bCs/>
          <w:sz w:val="24"/>
        </w:rPr>
        <w:t>/E</w:t>
      </w:r>
      <w:r w:rsidR="0022274C" w:rsidRPr="0063408B">
        <w:rPr>
          <w:bCs/>
          <w:sz w:val="24"/>
          <w:vertAlign w:val="subscript"/>
        </w:rPr>
        <w:t>def,1</w:t>
      </w:r>
      <w:r w:rsidR="0022274C" w:rsidRPr="0022274C">
        <w:rPr>
          <w:bCs/>
          <w:sz w:val="24"/>
        </w:rPr>
        <w:t xml:space="preserve">=2,5, je nutno navrhnout opatření pro zvýšení </w:t>
      </w:r>
      <w:r w:rsidR="0022274C" w:rsidRPr="001E23C0">
        <w:rPr>
          <w:bCs/>
          <w:sz w:val="24"/>
        </w:rPr>
        <w:t>únosnosti podloží (ztlustit zeminovou desku, vápnění apod.).</w:t>
      </w:r>
      <w:r w:rsidR="001E23C0" w:rsidRPr="001E23C0">
        <w:rPr>
          <w:bCs/>
          <w:sz w:val="24"/>
        </w:rPr>
        <w:t xml:space="preserve"> Zásypy vrstvit a hutnit max. po 20 cm.</w:t>
      </w:r>
    </w:p>
    <w:p w:rsidR="002A6023" w:rsidRDefault="002A6023" w:rsidP="00834AF4">
      <w:pPr>
        <w:spacing w:before="60" w:after="60"/>
        <w:rPr>
          <w:bCs/>
          <w:sz w:val="24"/>
        </w:rPr>
      </w:pPr>
      <w:r>
        <w:rPr>
          <w:bCs/>
          <w:sz w:val="24"/>
        </w:rPr>
        <w:t>Realizace základové desky a pasů bude rozdělen na tři pracovní záběry, z nichž krajní mohou být prováděny zároveň a vnitřní s časovým odstupem min. 10 dní od betonáže později prováděné krajní části.</w:t>
      </w:r>
    </w:p>
    <w:p w:rsidR="00EC2A14" w:rsidRDefault="00EC2A14" w:rsidP="00834AF4">
      <w:pPr>
        <w:spacing w:before="60" w:after="60"/>
        <w:rPr>
          <w:bCs/>
          <w:sz w:val="24"/>
        </w:rPr>
      </w:pPr>
      <w:r w:rsidRPr="00EC2A14">
        <w:rPr>
          <w:bCs/>
          <w:sz w:val="24"/>
        </w:rPr>
        <w:t>Základové konstrukce budou řešeny s přihlédnutím k požadavkům na ochranu konstrukcí proti bludným proudům, jelikož se území nachází v prostředí s velmi vysokou agresivitou. Stavba bude realizována s ochrannými opatřeními odpovídajícími 4. stupni protikorozivních opatření. Opatření spočívají v provedení zvýšeného krytí výzt</w:t>
      </w:r>
      <w:r>
        <w:rPr>
          <w:bCs/>
          <w:sz w:val="24"/>
        </w:rPr>
        <w:t xml:space="preserve">uže (min. 50 </w:t>
      </w:r>
      <w:r w:rsidR="0034013A">
        <w:rPr>
          <w:bCs/>
          <w:sz w:val="24"/>
        </w:rPr>
        <w:t>m</w:t>
      </w:r>
      <w:r>
        <w:rPr>
          <w:bCs/>
          <w:sz w:val="24"/>
        </w:rPr>
        <w:t>m),</w:t>
      </w:r>
      <w:r w:rsidRPr="00EC2A14">
        <w:rPr>
          <w:bCs/>
          <w:sz w:val="24"/>
        </w:rPr>
        <w:t xml:space="preserve"> použití vláknobetonových distančníků, provedení svařované soustavy výztuže (nenosné bodové svary tl. 4 mm délky 5 mm) v modulových osách s vyvedením na měřící kotevní desky, dimenzaci konstrukce na max. šíři trhlinky 0,2 mm. Měřící body budou provedeny z nerezové oceli, desky budou opatřeny zdířkou se závi</w:t>
      </w:r>
      <w:r>
        <w:rPr>
          <w:bCs/>
          <w:sz w:val="24"/>
        </w:rPr>
        <w:t>tem, velikost desek 100x100 mm.</w:t>
      </w:r>
    </w:p>
    <w:p w:rsidR="001E23C0" w:rsidRPr="0022274C" w:rsidRDefault="001E23C0" w:rsidP="00834AF4">
      <w:pPr>
        <w:spacing w:before="60" w:after="60"/>
        <w:rPr>
          <w:bCs/>
          <w:sz w:val="24"/>
        </w:rPr>
      </w:pPr>
    </w:p>
    <w:p w:rsidR="00642607" w:rsidRPr="00642607" w:rsidRDefault="00642607" w:rsidP="00FA1552">
      <w:pPr>
        <w:pStyle w:val="Nadpis2"/>
        <w:numPr>
          <w:ilvl w:val="0"/>
          <w:numId w:val="15"/>
        </w:numPr>
        <w:ind w:left="284"/>
      </w:pPr>
      <w:bookmarkStart w:id="7" w:name="_Toc500156047"/>
      <w:bookmarkStart w:id="8" w:name="_Toc500946302"/>
      <w:r w:rsidRPr="00642607">
        <w:t>Použité konstrukční materiály</w:t>
      </w:r>
      <w:bookmarkEnd w:id="7"/>
      <w:bookmarkEnd w:id="8"/>
    </w:p>
    <w:p w:rsidR="00642607" w:rsidRPr="00642607" w:rsidRDefault="00642607" w:rsidP="00642607">
      <w:pPr>
        <w:spacing w:before="0"/>
        <w:ind w:left="360"/>
        <w:jc w:val="left"/>
        <w:rPr>
          <w:rFonts w:cs="Times New Roman"/>
          <w:caps/>
          <w:sz w:val="24"/>
          <w:u w:val="single"/>
        </w:rPr>
      </w:pPr>
    </w:p>
    <w:p w:rsidR="00642607" w:rsidRPr="00642607" w:rsidRDefault="00642607" w:rsidP="00642607">
      <w:pPr>
        <w:widowControl w:val="0"/>
        <w:tabs>
          <w:tab w:val="left" w:pos="482"/>
        </w:tabs>
        <w:autoSpaceDE w:val="0"/>
        <w:autoSpaceDN w:val="0"/>
        <w:spacing w:before="0"/>
        <w:rPr>
          <w:color w:val="000000"/>
          <w:sz w:val="24"/>
        </w:rPr>
      </w:pPr>
      <w:r w:rsidRPr="00642607">
        <w:rPr>
          <w:color w:val="000000"/>
          <w:sz w:val="24"/>
        </w:rPr>
        <w:t>Ocelové konstrukce jsou navrženy z běžných válcovaných otevřených (U, I, H) a uzavřených profilů (JAKL a trubky) a plechů z oceli jakosti S235 a S355 dle statického výpočtu. Ocelové konstrukce budou dílensky svařované, montážní přípoje šroubované. Povrchová úprava OK je navržena nátěrovým systémem, na stupeň korozní agresivity minim. C2 (konstrukce v interi</w:t>
      </w:r>
      <w:r w:rsidR="001C693B">
        <w:rPr>
          <w:color w:val="000000"/>
          <w:sz w:val="24"/>
        </w:rPr>
        <w:t>é</w:t>
      </w:r>
      <w:r w:rsidRPr="00642607">
        <w:rPr>
          <w:color w:val="000000"/>
          <w:sz w:val="24"/>
        </w:rPr>
        <w:t xml:space="preserve">ru). Barevné řešení viz </w:t>
      </w:r>
      <w:r w:rsidR="001C693B">
        <w:rPr>
          <w:color w:val="000000"/>
          <w:sz w:val="24"/>
        </w:rPr>
        <w:t>a</w:t>
      </w:r>
      <w:r w:rsidRPr="00642607">
        <w:rPr>
          <w:color w:val="000000"/>
          <w:sz w:val="24"/>
        </w:rPr>
        <w:t xml:space="preserve">rchitektonicko – stavební část PD. </w:t>
      </w:r>
    </w:p>
    <w:p w:rsidR="00642607" w:rsidRPr="00642607" w:rsidRDefault="00642607" w:rsidP="00642607">
      <w:pPr>
        <w:widowControl w:val="0"/>
        <w:tabs>
          <w:tab w:val="left" w:pos="482"/>
        </w:tabs>
        <w:autoSpaceDE w:val="0"/>
        <w:autoSpaceDN w:val="0"/>
        <w:spacing w:before="0"/>
        <w:rPr>
          <w:color w:val="000000"/>
          <w:sz w:val="24"/>
        </w:rPr>
      </w:pPr>
      <w:r w:rsidRPr="00642607">
        <w:rPr>
          <w:color w:val="000000"/>
          <w:sz w:val="24"/>
        </w:rPr>
        <w:t>Kotvení nových konstrukcí do nových základových konstrukcí je navrženo pomocí chemických kotev.</w:t>
      </w:r>
    </w:p>
    <w:p w:rsidR="00642607" w:rsidRPr="00642607" w:rsidRDefault="00642607" w:rsidP="00642607">
      <w:pPr>
        <w:widowControl w:val="0"/>
        <w:tabs>
          <w:tab w:val="left" w:pos="482"/>
        </w:tabs>
        <w:autoSpaceDE w:val="0"/>
        <w:autoSpaceDN w:val="0"/>
        <w:spacing w:before="0"/>
        <w:rPr>
          <w:color w:val="000000"/>
          <w:sz w:val="24"/>
        </w:rPr>
      </w:pPr>
    </w:p>
    <w:p w:rsidR="00642607" w:rsidRPr="00642607" w:rsidRDefault="00642607" w:rsidP="00642607">
      <w:pPr>
        <w:widowControl w:val="0"/>
        <w:tabs>
          <w:tab w:val="left" w:pos="482"/>
        </w:tabs>
        <w:autoSpaceDE w:val="0"/>
        <w:autoSpaceDN w:val="0"/>
        <w:spacing w:before="0"/>
        <w:rPr>
          <w:color w:val="000000"/>
          <w:sz w:val="24"/>
        </w:rPr>
      </w:pPr>
      <w:r w:rsidRPr="00642607">
        <w:rPr>
          <w:color w:val="000000"/>
          <w:sz w:val="24"/>
        </w:rPr>
        <w:t>OCEL</w:t>
      </w:r>
      <w:r w:rsidRPr="00642607">
        <w:rPr>
          <w:color w:val="000000"/>
          <w:sz w:val="24"/>
        </w:rPr>
        <w:tab/>
      </w:r>
      <w:r w:rsidRPr="00642607">
        <w:rPr>
          <w:color w:val="000000"/>
          <w:sz w:val="24"/>
        </w:rPr>
        <w:tab/>
      </w:r>
      <w:r w:rsidRPr="00642607">
        <w:rPr>
          <w:color w:val="000000"/>
          <w:sz w:val="24"/>
        </w:rPr>
        <w:tab/>
      </w:r>
      <w:r w:rsidRPr="00642607">
        <w:rPr>
          <w:color w:val="000000"/>
          <w:sz w:val="24"/>
        </w:rPr>
        <w:tab/>
      </w:r>
      <w:r w:rsidRPr="00642607">
        <w:rPr>
          <w:color w:val="000000"/>
          <w:sz w:val="24"/>
        </w:rPr>
        <w:tab/>
      </w:r>
      <w:r w:rsidRPr="00642607">
        <w:rPr>
          <w:color w:val="000000"/>
          <w:sz w:val="24"/>
        </w:rPr>
        <w:tab/>
      </w:r>
      <w:r w:rsidRPr="00642607">
        <w:rPr>
          <w:color w:val="000000"/>
          <w:sz w:val="24"/>
        </w:rPr>
        <w:tab/>
      </w:r>
      <w:r w:rsidRPr="00642607">
        <w:rPr>
          <w:color w:val="000000"/>
          <w:sz w:val="24"/>
        </w:rPr>
        <w:tab/>
        <w:t>S235, S355</w:t>
      </w:r>
      <w:r w:rsidR="00667D0A">
        <w:rPr>
          <w:color w:val="000000"/>
          <w:sz w:val="24"/>
        </w:rPr>
        <w:t xml:space="preserve"> (viz výkaz mat.)</w:t>
      </w:r>
    </w:p>
    <w:p w:rsidR="00642607" w:rsidRPr="00642607" w:rsidRDefault="00642607" w:rsidP="00642607">
      <w:pPr>
        <w:widowControl w:val="0"/>
        <w:tabs>
          <w:tab w:val="left" w:pos="482"/>
        </w:tabs>
        <w:autoSpaceDE w:val="0"/>
        <w:autoSpaceDN w:val="0"/>
        <w:spacing w:before="0"/>
        <w:rPr>
          <w:color w:val="000000"/>
          <w:sz w:val="24"/>
        </w:rPr>
      </w:pPr>
      <w:r w:rsidRPr="00642607">
        <w:rPr>
          <w:color w:val="000000"/>
          <w:sz w:val="24"/>
        </w:rPr>
        <w:t>Ocelové šrouby (nosné konstrukce)</w:t>
      </w:r>
      <w:r w:rsidRPr="00642607">
        <w:rPr>
          <w:color w:val="000000"/>
          <w:sz w:val="24"/>
        </w:rPr>
        <w:tab/>
      </w:r>
      <w:r w:rsidRPr="00642607">
        <w:rPr>
          <w:color w:val="000000"/>
          <w:sz w:val="24"/>
        </w:rPr>
        <w:tab/>
      </w:r>
      <w:r w:rsidRPr="00642607">
        <w:rPr>
          <w:color w:val="000000"/>
          <w:sz w:val="24"/>
        </w:rPr>
        <w:tab/>
        <w:t>8.8.</w:t>
      </w:r>
    </w:p>
    <w:p w:rsidR="00642607" w:rsidRPr="00642607" w:rsidRDefault="00642607" w:rsidP="00642607">
      <w:pPr>
        <w:widowControl w:val="0"/>
        <w:tabs>
          <w:tab w:val="left" w:pos="482"/>
        </w:tabs>
        <w:autoSpaceDE w:val="0"/>
        <w:autoSpaceDN w:val="0"/>
        <w:spacing w:before="0"/>
        <w:rPr>
          <w:color w:val="000000"/>
          <w:sz w:val="24"/>
        </w:rPr>
      </w:pPr>
      <w:r w:rsidRPr="00642607">
        <w:rPr>
          <w:color w:val="000000"/>
          <w:sz w:val="24"/>
        </w:rPr>
        <w:t>Ocelové šrouby (nenosné konstrukce)</w:t>
      </w:r>
      <w:r w:rsidRPr="00642607">
        <w:rPr>
          <w:color w:val="000000"/>
          <w:sz w:val="24"/>
        </w:rPr>
        <w:tab/>
      </w:r>
      <w:r w:rsidRPr="00642607">
        <w:rPr>
          <w:color w:val="000000"/>
          <w:sz w:val="24"/>
        </w:rPr>
        <w:tab/>
      </w:r>
      <w:r w:rsidRPr="00642607">
        <w:rPr>
          <w:color w:val="000000"/>
          <w:sz w:val="24"/>
        </w:rPr>
        <w:tab/>
        <w:t>5.6.</w:t>
      </w:r>
    </w:p>
    <w:p w:rsidR="00642607" w:rsidRDefault="00240EFC" w:rsidP="00642607">
      <w:pPr>
        <w:widowControl w:val="0"/>
        <w:tabs>
          <w:tab w:val="left" w:pos="482"/>
        </w:tabs>
        <w:autoSpaceDE w:val="0"/>
        <w:autoSpaceDN w:val="0"/>
        <w:spacing w:before="0"/>
        <w:rPr>
          <w:color w:val="000000"/>
          <w:sz w:val="24"/>
        </w:rPr>
      </w:pPr>
      <w:r>
        <w:rPr>
          <w:color w:val="000000"/>
          <w:sz w:val="24"/>
        </w:rPr>
        <w:t>Kotvy chemické</w:t>
      </w:r>
      <w:r>
        <w:rPr>
          <w:color w:val="000000"/>
          <w:sz w:val="24"/>
        </w:rPr>
        <w:tab/>
      </w:r>
      <w:r>
        <w:rPr>
          <w:color w:val="000000"/>
          <w:sz w:val="24"/>
        </w:rPr>
        <w:tab/>
      </w:r>
      <w:r w:rsidR="00642607" w:rsidRPr="00642607">
        <w:rPr>
          <w:color w:val="000000"/>
          <w:sz w:val="24"/>
        </w:rPr>
        <w:tab/>
      </w:r>
      <w:r w:rsidR="00642607" w:rsidRPr="00642607">
        <w:rPr>
          <w:color w:val="000000"/>
          <w:sz w:val="24"/>
        </w:rPr>
        <w:tab/>
      </w:r>
      <w:r w:rsidR="00642607" w:rsidRPr="00642607">
        <w:rPr>
          <w:color w:val="000000"/>
          <w:sz w:val="24"/>
        </w:rPr>
        <w:tab/>
        <w:t>kotevní šroub závit.tyč 8.8. pozink</w:t>
      </w:r>
    </w:p>
    <w:p w:rsidR="00EF5FE3" w:rsidRDefault="00EF5FE3" w:rsidP="00642607">
      <w:pPr>
        <w:widowControl w:val="0"/>
        <w:tabs>
          <w:tab w:val="left" w:pos="482"/>
        </w:tabs>
        <w:autoSpaceDE w:val="0"/>
        <w:autoSpaceDN w:val="0"/>
        <w:spacing w:before="0"/>
        <w:rPr>
          <w:color w:val="000000"/>
          <w:sz w:val="24"/>
        </w:rPr>
      </w:pPr>
    </w:p>
    <w:p w:rsidR="008F14D5" w:rsidRDefault="008F14D5" w:rsidP="008F14D5">
      <w:pPr>
        <w:widowControl w:val="0"/>
        <w:tabs>
          <w:tab w:val="left" w:pos="482"/>
        </w:tabs>
        <w:autoSpaceDE w:val="0"/>
        <w:autoSpaceDN w:val="0"/>
        <w:spacing w:before="0"/>
        <w:rPr>
          <w:color w:val="000000"/>
          <w:sz w:val="24"/>
        </w:rPr>
      </w:pPr>
      <w:r>
        <w:rPr>
          <w:color w:val="000000"/>
          <w:sz w:val="24"/>
        </w:rPr>
        <w:t>BETON</w:t>
      </w:r>
      <w:r w:rsidRPr="00642607">
        <w:rPr>
          <w:color w:val="000000"/>
          <w:sz w:val="24"/>
        </w:rPr>
        <w:tab/>
      </w:r>
      <w:r w:rsidRPr="00642607">
        <w:rPr>
          <w:color w:val="000000"/>
          <w:sz w:val="24"/>
        </w:rPr>
        <w:tab/>
      </w:r>
      <w:r w:rsidRPr="00642607">
        <w:rPr>
          <w:color w:val="000000"/>
          <w:sz w:val="24"/>
        </w:rPr>
        <w:tab/>
      </w:r>
      <w:r w:rsidRPr="00642607">
        <w:rPr>
          <w:color w:val="000000"/>
          <w:sz w:val="24"/>
        </w:rPr>
        <w:tab/>
      </w:r>
      <w:r w:rsidRPr="00642607">
        <w:rPr>
          <w:color w:val="000000"/>
          <w:sz w:val="24"/>
        </w:rPr>
        <w:tab/>
      </w:r>
      <w:r w:rsidRPr="00642607">
        <w:rPr>
          <w:color w:val="000000"/>
          <w:sz w:val="24"/>
        </w:rPr>
        <w:tab/>
      </w:r>
      <w:r w:rsidRPr="00642607">
        <w:rPr>
          <w:color w:val="000000"/>
          <w:sz w:val="24"/>
        </w:rPr>
        <w:tab/>
      </w:r>
    </w:p>
    <w:p w:rsidR="008F14D5" w:rsidRPr="00642607" w:rsidRDefault="008F14D5" w:rsidP="008F14D5">
      <w:pPr>
        <w:widowControl w:val="0"/>
        <w:tabs>
          <w:tab w:val="left" w:pos="482"/>
        </w:tabs>
        <w:autoSpaceDE w:val="0"/>
        <w:autoSpaceDN w:val="0"/>
        <w:spacing w:before="0"/>
        <w:rPr>
          <w:color w:val="000000"/>
          <w:sz w:val="24"/>
        </w:rPr>
      </w:pPr>
      <w:r>
        <w:rPr>
          <w:color w:val="000000"/>
          <w:sz w:val="24"/>
        </w:rPr>
        <w:t>Železobeton základů</w:t>
      </w:r>
      <w:r>
        <w:rPr>
          <w:color w:val="000000"/>
          <w:sz w:val="24"/>
        </w:rPr>
        <w:tab/>
      </w:r>
      <w:r>
        <w:rPr>
          <w:color w:val="000000"/>
          <w:sz w:val="24"/>
        </w:rPr>
        <w:tab/>
      </w:r>
      <w:r>
        <w:rPr>
          <w:color w:val="000000"/>
          <w:sz w:val="24"/>
        </w:rPr>
        <w:tab/>
      </w:r>
      <w:r>
        <w:rPr>
          <w:color w:val="000000"/>
          <w:sz w:val="24"/>
        </w:rPr>
        <w:tab/>
      </w:r>
      <w:r>
        <w:rPr>
          <w:color w:val="000000"/>
          <w:sz w:val="24"/>
        </w:rPr>
        <w:tab/>
      </w:r>
      <w:r w:rsidRPr="008F14D5">
        <w:rPr>
          <w:color w:val="000000"/>
          <w:sz w:val="24"/>
        </w:rPr>
        <w:t>C30/37 XC4-Cl 0,2</w:t>
      </w:r>
    </w:p>
    <w:p w:rsidR="008F14D5" w:rsidRPr="00642607" w:rsidRDefault="008F14D5" w:rsidP="008F14D5">
      <w:pPr>
        <w:widowControl w:val="0"/>
        <w:tabs>
          <w:tab w:val="left" w:pos="482"/>
        </w:tabs>
        <w:autoSpaceDE w:val="0"/>
        <w:autoSpaceDN w:val="0"/>
        <w:spacing w:before="0"/>
        <w:rPr>
          <w:color w:val="000000"/>
          <w:sz w:val="24"/>
        </w:rPr>
      </w:pPr>
      <w:r>
        <w:rPr>
          <w:color w:val="000000"/>
          <w:sz w:val="24"/>
        </w:rPr>
        <w:t>Podkladní beton</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t>C12/15 X0</w:t>
      </w:r>
    </w:p>
    <w:p w:rsidR="008F14D5" w:rsidRDefault="008F14D5" w:rsidP="00642607">
      <w:pPr>
        <w:widowControl w:val="0"/>
        <w:tabs>
          <w:tab w:val="left" w:pos="482"/>
        </w:tabs>
        <w:autoSpaceDE w:val="0"/>
        <w:autoSpaceDN w:val="0"/>
        <w:spacing w:before="0"/>
        <w:rPr>
          <w:color w:val="000000"/>
          <w:sz w:val="24"/>
        </w:rPr>
      </w:pPr>
    </w:p>
    <w:p w:rsidR="00240EFC" w:rsidRDefault="006114C0" w:rsidP="006114C0">
      <w:pPr>
        <w:widowControl w:val="0"/>
        <w:tabs>
          <w:tab w:val="left" w:pos="482"/>
        </w:tabs>
        <w:autoSpaceDE w:val="0"/>
        <w:autoSpaceDN w:val="0"/>
        <w:spacing w:before="0"/>
        <w:rPr>
          <w:color w:val="000000"/>
          <w:sz w:val="24"/>
        </w:rPr>
      </w:pPr>
      <w:r>
        <w:rPr>
          <w:color w:val="000000"/>
          <w:sz w:val="24"/>
        </w:rPr>
        <w:t>VÝZTUŽ</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t>B 500B, B 500A (KARI sítě)</w:t>
      </w:r>
    </w:p>
    <w:p w:rsidR="00240EFC" w:rsidRDefault="00240EFC" w:rsidP="006114C0">
      <w:pPr>
        <w:widowControl w:val="0"/>
        <w:tabs>
          <w:tab w:val="left" w:pos="482"/>
        </w:tabs>
        <w:autoSpaceDE w:val="0"/>
        <w:autoSpaceDN w:val="0"/>
        <w:spacing w:before="0"/>
        <w:rPr>
          <w:color w:val="000000"/>
          <w:sz w:val="24"/>
        </w:rPr>
      </w:pPr>
    </w:p>
    <w:p w:rsidR="006114C0" w:rsidRDefault="00240EFC" w:rsidP="006114C0">
      <w:pPr>
        <w:widowControl w:val="0"/>
        <w:tabs>
          <w:tab w:val="left" w:pos="482"/>
        </w:tabs>
        <w:autoSpaceDE w:val="0"/>
        <w:autoSpaceDN w:val="0"/>
        <w:spacing w:before="0"/>
        <w:rPr>
          <w:color w:val="000000"/>
          <w:sz w:val="24"/>
        </w:rPr>
      </w:pPr>
      <w:r w:rsidRPr="00240EFC">
        <w:rPr>
          <w:color w:val="000000"/>
          <w:sz w:val="24"/>
        </w:rPr>
        <w:t>Pokud se v dokumentaci vyskytují obchodní názvy, jedná se pouze o vymezení minimálních požadovaných technických standardů výrobku, technologie či materiálu, který musí být dodržen, a zadavatel připouští použití i jiného, kvalitativně či technologicky obdobného řešení, které tyto minimálně požadované standardy splňuje. Je tedy možno použít výrobek či materiál s jiným názvem a označením, který ale splní požadovaný standard.</w:t>
      </w:r>
      <w:r w:rsidR="006114C0" w:rsidRPr="00642607">
        <w:rPr>
          <w:color w:val="000000"/>
          <w:sz w:val="24"/>
        </w:rPr>
        <w:tab/>
      </w:r>
      <w:r w:rsidR="006114C0" w:rsidRPr="00642607">
        <w:rPr>
          <w:color w:val="000000"/>
          <w:sz w:val="24"/>
        </w:rPr>
        <w:tab/>
      </w:r>
      <w:r w:rsidR="006114C0" w:rsidRPr="00642607">
        <w:rPr>
          <w:color w:val="000000"/>
          <w:sz w:val="24"/>
        </w:rPr>
        <w:tab/>
      </w:r>
      <w:r w:rsidR="006114C0" w:rsidRPr="00642607">
        <w:rPr>
          <w:color w:val="000000"/>
          <w:sz w:val="24"/>
        </w:rPr>
        <w:tab/>
      </w:r>
      <w:r w:rsidR="006114C0" w:rsidRPr="00642607">
        <w:rPr>
          <w:color w:val="000000"/>
          <w:sz w:val="24"/>
        </w:rPr>
        <w:tab/>
      </w:r>
      <w:r w:rsidR="006114C0" w:rsidRPr="00642607">
        <w:rPr>
          <w:color w:val="000000"/>
          <w:sz w:val="24"/>
        </w:rPr>
        <w:tab/>
      </w:r>
      <w:r w:rsidR="006114C0" w:rsidRPr="00642607">
        <w:rPr>
          <w:color w:val="000000"/>
          <w:sz w:val="24"/>
        </w:rPr>
        <w:tab/>
      </w:r>
    </w:p>
    <w:p w:rsidR="00642607" w:rsidRPr="00642607" w:rsidRDefault="00642607" w:rsidP="00FA1552">
      <w:pPr>
        <w:pStyle w:val="Nadpis2"/>
        <w:numPr>
          <w:ilvl w:val="0"/>
          <w:numId w:val="15"/>
        </w:numPr>
        <w:ind w:left="284"/>
      </w:pPr>
      <w:bookmarkStart w:id="9" w:name="_Toc500156048"/>
      <w:bookmarkStart w:id="10" w:name="_Toc500946303"/>
      <w:r w:rsidRPr="00642607">
        <w:lastRenderedPageBreak/>
        <w:t>Zatížení</w:t>
      </w:r>
      <w:bookmarkEnd w:id="9"/>
      <w:bookmarkEnd w:id="10"/>
    </w:p>
    <w:p w:rsidR="00642607" w:rsidRPr="00642607" w:rsidRDefault="00642607" w:rsidP="00642607">
      <w:pPr>
        <w:spacing w:before="0"/>
        <w:ind w:left="360"/>
        <w:jc w:val="left"/>
        <w:rPr>
          <w:rFonts w:cs="Times New Roman"/>
          <w:caps/>
          <w:sz w:val="24"/>
          <w:u w:val="single"/>
        </w:rPr>
      </w:pPr>
    </w:p>
    <w:p w:rsidR="00642607" w:rsidRPr="00642607" w:rsidRDefault="00642607" w:rsidP="00642607">
      <w:pPr>
        <w:tabs>
          <w:tab w:val="left" w:pos="360"/>
        </w:tabs>
        <w:spacing w:before="0"/>
        <w:rPr>
          <w:bCs/>
          <w:sz w:val="24"/>
        </w:rPr>
      </w:pPr>
      <w:r w:rsidRPr="00642607">
        <w:rPr>
          <w:bCs/>
          <w:sz w:val="24"/>
        </w:rPr>
        <w:t>Zatížení stálá byla stanovena dle ČSN EN 1991-1 Eurokód 1: Zatížení konstrukcí, zatížení nahodilá byla rovněž převzata z této normy.</w:t>
      </w:r>
    </w:p>
    <w:p w:rsidR="00642607" w:rsidRPr="00642607" w:rsidRDefault="00642607" w:rsidP="00642607">
      <w:pPr>
        <w:tabs>
          <w:tab w:val="left" w:pos="360"/>
        </w:tabs>
        <w:spacing w:before="0"/>
        <w:rPr>
          <w:bCs/>
          <w:sz w:val="24"/>
        </w:rPr>
      </w:pPr>
    </w:p>
    <w:p w:rsidR="00642607" w:rsidRPr="00642607" w:rsidRDefault="00642607" w:rsidP="00642607">
      <w:pPr>
        <w:tabs>
          <w:tab w:val="left" w:pos="360"/>
        </w:tabs>
        <w:spacing w:before="0"/>
        <w:rPr>
          <w:bCs/>
          <w:sz w:val="24"/>
        </w:rPr>
      </w:pPr>
      <w:r w:rsidRPr="00642607">
        <w:rPr>
          <w:bCs/>
          <w:sz w:val="24"/>
        </w:rPr>
        <w:t>Pro přehled jsou uvedeny základní hodnoty zatížení (podrobně viz statický výpočet):</w:t>
      </w:r>
    </w:p>
    <w:p w:rsidR="00642607" w:rsidRPr="00642607" w:rsidRDefault="00642607" w:rsidP="00642607">
      <w:pPr>
        <w:tabs>
          <w:tab w:val="left" w:pos="360"/>
        </w:tabs>
        <w:spacing w:before="0"/>
        <w:rPr>
          <w:bCs/>
          <w:sz w:val="24"/>
        </w:rPr>
      </w:pPr>
    </w:p>
    <w:p w:rsidR="00642607" w:rsidRPr="00642607" w:rsidRDefault="00642607" w:rsidP="00FA1552">
      <w:pPr>
        <w:numPr>
          <w:ilvl w:val="0"/>
          <w:numId w:val="14"/>
        </w:numPr>
        <w:tabs>
          <w:tab w:val="left" w:pos="360"/>
        </w:tabs>
        <w:spacing w:before="0"/>
        <w:jc w:val="left"/>
        <w:rPr>
          <w:bCs/>
          <w:sz w:val="24"/>
        </w:rPr>
      </w:pPr>
      <w:r w:rsidRPr="00642607">
        <w:rPr>
          <w:bCs/>
          <w:sz w:val="24"/>
        </w:rPr>
        <w:t>Zatížení větrem dle ČSN EN 1991-1-4:</w:t>
      </w:r>
    </w:p>
    <w:p w:rsidR="00642607" w:rsidRPr="00642607" w:rsidRDefault="00642607" w:rsidP="00FA1552">
      <w:pPr>
        <w:numPr>
          <w:ilvl w:val="2"/>
          <w:numId w:val="14"/>
        </w:numPr>
        <w:tabs>
          <w:tab w:val="left" w:pos="360"/>
        </w:tabs>
        <w:spacing w:before="0"/>
        <w:jc w:val="left"/>
        <w:rPr>
          <w:bCs/>
          <w:sz w:val="24"/>
        </w:rPr>
      </w:pPr>
      <w:r w:rsidRPr="00642607">
        <w:rPr>
          <w:bCs/>
          <w:sz w:val="24"/>
        </w:rPr>
        <w:t xml:space="preserve">Charakteristická rychlost větru </w:t>
      </w:r>
      <w:r w:rsidRPr="00642607">
        <w:rPr>
          <w:bCs/>
          <w:sz w:val="24"/>
        </w:rPr>
        <w:tab/>
      </w:r>
      <w:r w:rsidRPr="00642607">
        <w:rPr>
          <w:bCs/>
          <w:sz w:val="24"/>
        </w:rPr>
        <w:tab/>
      </w:r>
      <w:r w:rsidRPr="00642607">
        <w:rPr>
          <w:bCs/>
          <w:sz w:val="24"/>
        </w:rPr>
        <w:tab/>
        <w:t>25 m/s</w:t>
      </w:r>
    </w:p>
    <w:p w:rsidR="00642607" w:rsidRPr="00642607" w:rsidRDefault="00642607" w:rsidP="00FA1552">
      <w:pPr>
        <w:numPr>
          <w:ilvl w:val="2"/>
          <w:numId w:val="14"/>
        </w:numPr>
        <w:tabs>
          <w:tab w:val="left" w:pos="360"/>
        </w:tabs>
        <w:spacing w:before="0"/>
        <w:jc w:val="left"/>
        <w:rPr>
          <w:bCs/>
          <w:sz w:val="24"/>
        </w:rPr>
      </w:pPr>
      <w:r w:rsidRPr="00642607">
        <w:rPr>
          <w:bCs/>
          <w:sz w:val="24"/>
        </w:rPr>
        <w:t xml:space="preserve">Kategorie terénu </w:t>
      </w:r>
      <w:r w:rsidRPr="00642607">
        <w:rPr>
          <w:bCs/>
          <w:sz w:val="24"/>
        </w:rPr>
        <w:tab/>
      </w:r>
      <w:r w:rsidRPr="00642607">
        <w:rPr>
          <w:bCs/>
          <w:sz w:val="24"/>
        </w:rPr>
        <w:tab/>
      </w:r>
      <w:r w:rsidRPr="00642607">
        <w:rPr>
          <w:bCs/>
          <w:sz w:val="24"/>
        </w:rPr>
        <w:tab/>
      </w:r>
      <w:r w:rsidRPr="00642607">
        <w:rPr>
          <w:bCs/>
          <w:sz w:val="24"/>
        </w:rPr>
        <w:tab/>
      </w:r>
      <w:r w:rsidRPr="00642607">
        <w:rPr>
          <w:bCs/>
          <w:sz w:val="24"/>
        </w:rPr>
        <w:tab/>
        <w:t>III.</w:t>
      </w:r>
    </w:p>
    <w:p w:rsidR="00642607" w:rsidRPr="00642607" w:rsidRDefault="00642607" w:rsidP="00642607">
      <w:pPr>
        <w:tabs>
          <w:tab w:val="left" w:pos="360"/>
        </w:tabs>
        <w:spacing w:before="0"/>
        <w:ind w:left="1800"/>
        <w:rPr>
          <w:bCs/>
          <w:sz w:val="24"/>
        </w:rPr>
      </w:pPr>
    </w:p>
    <w:p w:rsidR="00642607" w:rsidRPr="00642607" w:rsidRDefault="00642607" w:rsidP="00FA1552">
      <w:pPr>
        <w:numPr>
          <w:ilvl w:val="0"/>
          <w:numId w:val="14"/>
        </w:numPr>
        <w:tabs>
          <w:tab w:val="left" w:pos="360"/>
        </w:tabs>
        <w:spacing w:before="0"/>
        <w:jc w:val="left"/>
        <w:rPr>
          <w:bCs/>
          <w:sz w:val="24"/>
        </w:rPr>
      </w:pPr>
      <w:r w:rsidRPr="00642607">
        <w:rPr>
          <w:bCs/>
          <w:sz w:val="24"/>
        </w:rPr>
        <w:t>Zatížení sněhem dle ČSN EN 1991-1-3:2005:Z1/2006</w:t>
      </w:r>
      <w:r w:rsidRPr="00642607">
        <w:rPr>
          <w:bCs/>
          <w:sz w:val="24"/>
        </w:rPr>
        <w:tab/>
      </w:r>
    </w:p>
    <w:p w:rsidR="00642607" w:rsidRPr="00642607" w:rsidRDefault="00642607" w:rsidP="00FA1552">
      <w:pPr>
        <w:numPr>
          <w:ilvl w:val="2"/>
          <w:numId w:val="14"/>
        </w:numPr>
        <w:tabs>
          <w:tab w:val="left" w:pos="360"/>
        </w:tabs>
        <w:spacing w:before="0"/>
        <w:jc w:val="left"/>
        <w:rPr>
          <w:bCs/>
          <w:sz w:val="24"/>
        </w:rPr>
      </w:pPr>
      <w:r w:rsidRPr="00642607">
        <w:rPr>
          <w:bCs/>
          <w:sz w:val="24"/>
        </w:rPr>
        <w:t>Charakteristická hodnota zatížení sněhem</w:t>
      </w:r>
      <w:r w:rsidRPr="00642607">
        <w:rPr>
          <w:bCs/>
          <w:sz w:val="24"/>
        </w:rPr>
        <w:tab/>
        <w:t>0,70 kN/m</w:t>
      </w:r>
      <w:r w:rsidRPr="00642607">
        <w:rPr>
          <w:bCs/>
          <w:sz w:val="24"/>
          <w:vertAlign w:val="superscript"/>
        </w:rPr>
        <w:t>2</w:t>
      </w:r>
    </w:p>
    <w:p w:rsidR="00642607" w:rsidRPr="00642607" w:rsidRDefault="00642607" w:rsidP="00642607">
      <w:pPr>
        <w:tabs>
          <w:tab w:val="left" w:pos="360"/>
        </w:tabs>
        <w:spacing w:before="0"/>
        <w:ind w:left="1800"/>
        <w:rPr>
          <w:bCs/>
          <w:sz w:val="24"/>
        </w:rPr>
      </w:pPr>
    </w:p>
    <w:p w:rsidR="00642607" w:rsidRPr="00642607" w:rsidRDefault="00642607" w:rsidP="00FA1552">
      <w:pPr>
        <w:numPr>
          <w:ilvl w:val="0"/>
          <w:numId w:val="14"/>
        </w:numPr>
        <w:tabs>
          <w:tab w:val="left" w:pos="360"/>
        </w:tabs>
        <w:spacing w:before="0"/>
        <w:jc w:val="left"/>
        <w:rPr>
          <w:bCs/>
          <w:sz w:val="24"/>
        </w:rPr>
      </w:pPr>
      <w:r w:rsidRPr="00642607">
        <w:rPr>
          <w:bCs/>
          <w:sz w:val="24"/>
        </w:rPr>
        <w:t>Zatížení nahodilé užitné na střeše (obsluha, údržba)</w:t>
      </w:r>
      <w:r w:rsidRPr="00642607">
        <w:rPr>
          <w:bCs/>
          <w:sz w:val="24"/>
        </w:rPr>
        <w:tab/>
      </w:r>
      <w:r w:rsidRPr="00642607">
        <w:rPr>
          <w:bCs/>
          <w:sz w:val="24"/>
        </w:rPr>
        <w:tab/>
        <w:t>0,70 kN/m</w:t>
      </w:r>
      <w:r w:rsidRPr="00642607">
        <w:rPr>
          <w:bCs/>
          <w:sz w:val="24"/>
          <w:vertAlign w:val="superscript"/>
        </w:rPr>
        <w:t>2</w:t>
      </w:r>
    </w:p>
    <w:p w:rsidR="006114C0" w:rsidRPr="00642607" w:rsidRDefault="006114C0" w:rsidP="006114C0">
      <w:pPr>
        <w:numPr>
          <w:ilvl w:val="0"/>
          <w:numId w:val="14"/>
        </w:numPr>
        <w:tabs>
          <w:tab w:val="left" w:pos="360"/>
        </w:tabs>
        <w:spacing w:before="0"/>
        <w:jc w:val="left"/>
        <w:rPr>
          <w:bCs/>
          <w:sz w:val="24"/>
        </w:rPr>
      </w:pPr>
      <w:r w:rsidRPr="00642607">
        <w:rPr>
          <w:bCs/>
          <w:sz w:val="24"/>
        </w:rPr>
        <w:t>Zatížení nahodilé užitné</w:t>
      </w:r>
      <w:r>
        <w:rPr>
          <w:bCs/>
          <w:sz w:val="24"/>
        </w:rPr>
        <w:t xml:space="preserve"> v hale</w:t>
      </w:r>
      <w:r>
        <w:rPr>
          <w:bCs/>
          <w:sz w:val="24"/>
        </w:rPr>
        <w:tab/>
      </w:r>
      <w:r>
        <w:rPr>
          <w:bCs/>
          <w:sz w:val="24"/>
        </w:rPr>
        <w:tab/>
      </w:r>
      <w:r>
        <w:rPr>
          <w:bCs/>
          <w:sz w:val="24"/>
        </w:rPr>
        <w:tab/>
      </w:r>
      <w:r>
        <w:rPr>
          <w:bCs/>
          <w:sz w:val="24"/>
        </w:rPr>
        <w:tab/>
      </w:r>
      <w:r>
        <w:rPr>
          <w:bCs/>
          <w:sz w:val="24"/>
        </w:rPr>
        <w:tab/>
        <w:t>5,00</w:t>
      </w:r>
      <w:r w:rsidRPr="00642607">
        <w:rPr>
          <w:bCs/>
          <w:sz w:val="24"/>
        </w:rPr>
        <w:t xml:space="preserve"> kN/m</w:t>
      </w:r>
      <w:r w:rsidRPr="00642607">
        <w:rPr>
          <w:bCs/>
          <w:sz w:val="24"/>
          <w:vertAlign w:val="superscript"/>
        </w:rPr>
        <w:t>2</w:t>
      </w:r>
    </w:p>
    <w:p w:rsidR="00642607" w:rsidRPr="00642607" w:rsidRDefault="00642607" w:rsidP="00642607">
      <w:pPr>
        <w:tabs>
          <w:tab w:val="left" w:pos="360"/>
        </w:tabs>
        <w:spacing w:before="0"/>
        <w:rPr>
          <w:bCs/>
          <w:sz w:val="24"/>
        </w:rPr>
      </w:pPr>
    </w:p>
    <w:p w:rsidR="00642607" w:rsidRPr="00642607" w:rsidRDefault="00642607" w:rsidP="00642607">
      <w:pPr>
        <w:tabs>
          <w:tab w:val="left" w:pos="360"/>
        </w:tabs>
        <w:spacing w:before="0"/>
        <w:rPr>
          <w:bCs/>
          <w:sz w:val="24"/>
        </w:rPr>
      </w:pPr>
      <w:r w:rsidRPr="00642607">
        <w:rPr>
          <w:bCs/>
          <w:sz w:val="24"/>
        </w:rPr>
        <w:t>POZN. Zatížení nahodilé užitné na střeše vykazuje větší účinek, než zatížení sněhem.</w:t>
      </w:r>
    </w:p>
    <w:p w:rsidR="00642607" w:rsidRDefault="00642607" w:rsidP="00642607">
      <w:pPr>
        <w:tabs>
          <w:tab w:val="left" w:pos="360"/>
        </w:tabs>
        <w:spacing w:before="0"/>
        <w:rPr>
          <w:bCs/>
          <w:sz w:val="24"/>
        </w:rPr>
      </w:pPr>
    </w:p>
    <w:p w:rsidR="00AA57EC" w:rsidRDefault="00AA57EC" w:rsidP="00642607">
      <w:pPr>
        <w:tabs>
          <w:tab w:val="left" w:pos="360"/>
        </w:tabs>
        <w:spacing w:before="0"/>
        <w:rPr>
          <w:bCs/>
          <w:sz w:val="24"/>
        </w:rPr>
      </w:pPr>
      <w:r>
        <w:rPr>
          <w:bCs/>
          <w:sz w:val="24"/>
        </w:rPr>
        <w:t xml:space="preserve">Dle požadavku PBŘ, jsou ocelové konstrukce nechráněné v PÚ navrženy na požární odolnost R15, dle ČSN EN 1993-1-2. Jedná se o </w:t>
      </w:r>
      <w:r w:rsidR="002F7778">
        <w:rPr>
          <w:bCs/>
          <w:sz w:val="24"/>
        </w:rPr>
        <w:t xml:space="preserve">hlavní </w:t>
      </w:r>
      <w:r>
        <w:rPr>
          <w:bCs/>
          <w:sz w:val="24"/>
        </w:rPr>
        <w:t xml:space="preserve">ocelové sloupy </w:t>
      </w:r>
      <w:r w:rsidR="002F7778">
        <w:rPr>
          <w:bCs/>
          <w:sz w:val="24"/>
        </w:rPr>
        <w:t>objektu, střešní vazníky a vaznice.</w:t>
      </w:r>
    </w:p>
    <w:p w:rsidR="00D60AF5" w:rsidRPr="00642607" w:rsidRDefault="00D60AF5" w:rsidP="00642607">
      <w:pPr>
        <w:tabs>
          <w:tab w:val="left" w:pos="360"/>
        </w:tabs>
        <w:spacing w:before="0"/>
        <w:rPr>
          <w:bCs/>
          <w:sz w:val="24"/>
        </w:rPr>
      </w:pPr>
    </w:p>
    <w:p w:rsidR="00642607" w:rsidRPr="00642607" w:rsidRDefault="00642607" w:rsidP="00FA1552">
      <w:pPr>
        <w:pStyle w:val="Nadpis2"/>
        <w:numPr>
          <w:ilvl w:val="0"/>
          <w:numId w:val="15"/>
        </w:numPr>
        <w:ind w:left="284"/>
      </w:pPr>
      <w:bookmarkStart w:id="11" w:name="_Toc500156049"/>
      <w:bookmarkStart w:id="12" w:name="_Toc500946304"/>
      <w:r w:rsidRPr="00642607">
        <w:t>Zvláštní a neobvyklé konstrukce</w:t>
      </w:r>
      <w:bookmarkEnd w:id="11"/>
      <w:bookmarkEnd w:id="12"/>
    </w:p>
    <w:p w:rsidR="00642607" w:rsidRPr="00642607" w:rsidRDefault="00642607" w:rsidP="00642607">
      <w:pPr>
        <w:spacing w:before="0"/>
        <w:ind w:left="360"/>
        <w:jc w:val="left"/>
        <w:rPr>
          <w:rFonts w:cs="Times New Roman"/>
          <w:caps/>
          <w:sz w:val="24"/>
          <w:u w:val="single"/>
        </w:rPr>
      </w:pPr>
    </w:p>
    <w:p w:rsidR="00642607" w:rsidRPr="00642607" w:rsidRDefault="00642607" w:rsidP="00642607">
      <w:pPr>
        <w:spacing w:before="60" w:after="60"/>
        <w:rPr>
          <w:bCs/>
          <w:sz w:val="24"/>
        </w:rPr>
      </w:pPr>
      <w:r w:rsidRPr="00642607">
        <w:rPr>
          <w:bCs/>
          <w:sz w:val="24"/>
        </w:rPr>
        <w:t xml:space="preserve">Konstrukce neobsahuje žádné zvláštní a neobvyklé prvky. </w:t>
      </w:r>
    </w:p>
    <w:p w:rsidR="00642607" w:rsidRPr="00642607" w:rsidRDefault="00642607" w:rsidP="00642607">
      <w:pPr>
        <w:spacing w:before="0"/>
        <w:jc w:val="left"/>
        <w:rPr>
          <w:rFonts w:cs="Times New Roman"/>
          <w:b/>
          <w:caps/>
          <w:sz w:val="24"/>
        </w:rPr>
      </w:pPr>
    </w:p>
    <w:p w:rsidR="00642607" w:rsidRPr="00642607" w:rsidRDefault="00642607" w:rsidP="00FA1552">
      <w:pPr>
        <w:pStyle w:val="Nadpis2"/>
        <w:numPr>
          <w:ilvl w:val="0"/>
          <w:numId w:val="15"/>
        </w:numPr>
        <w:ind w:left="284"/>
      </w:pPr>
      <w:bookmarkStart w:id="13" w:name="_Toc500156050"/>
      <w:bookmarkStart w:id="14" w:name="_Toc500946305"/>
      <w:r w:rsidRPr="00642607">
        <w:t>Technologické podmínky postupu prací</w:t>
      </w:r>
      <w:bookmarkEnd w:id="13"/>
      <w:bookmarkEnd w:id="14"/>
    </w:p>
    <w:p w:rsidR="00642607" w:rsidRPr="00642607" w:rsidRDefault="00642607" w:rsidP="00642607">
      <w:pPr>
        <w:spacing w:before="0"/>
        <w:ind w:left="360"/>
        <w:jc w:val="left"/>
        <w:rPr>
          <w:rFonts w:cs="Times New Roman"/>
          <w:caps/>
          <w:sz w:val="24"/>
          <w:u w:val="single"/>
        </w:rPr>
      </w:pPr>
    </w:p>
    <w:p w:rsidR="00642607" w:rsidRPr="00642607" w:rsidRDefault="00642607" w:rsidP="00642607">
      <w:pPr>
        <w:spacing w:before="60" w:after="60"/>
        <w:rPr>
          <w:bCs/>
          <w:sz w:val="24"/>
        </w:rPr>
      </w:pPr>
      <w:r w:rsidRPr="00642607">
        <w:rPr>
          <w:bCs/>
          <w:sz w:val="24"/>
        </w:rPr>
        <w:t>Ocelové konstrukce musí být provedeny dle ČSN EN 1090-2: Provádění ocelových a hliníkových konstrukcí - část 2: Technické požadavky na ocelové konstrukce.</w:t>
      </w:r>
    </w:p>
    <w:p w:rsidR="00642607" w:rsidRDefault="00642607" w:rsidP="00642607">
      <w:pPr>
        <w:spacing w:before="60" w:after="60"/>
        <w:rPr>
          <w:bCs/>
          <w:sz w:val="24"/>
        </w:rPr>
      </w:pPr>
      <w:r w:rsidRPr="00642607">
        <w:rPr>
          <w:bCs/>
          <w:sz w:val="24"/>
        </w:rPr>
        <w:t>Při provádění konstrukcí musí být dodrženy max. dovolené odchylky podle ČSN 730250 „Geometrická přesnost ve výstavbě. Navrhování geometrické přesnosti“.</w:t>
      </w:r>
    </w:p>
    <w:p w:rsidR="006114C0" w:rsidRDefault="006114C0" w:rsidP="00642607">
      <w:pPr>
        <w:spacing w:before="60" w:after="60"/>
        <w:rPr>
          <w:bCs/>
          <w:sz w:val="24"/>
        </w:rPr>
      </w:pPr>
    </w:p>
    <w:p w:rsidR="006114C0" w:rsidRPr="006114C0" w:rsidRDefault="006114C0" w:rsidP="006114C0">
      <w:pPr>
        <w:spacing w:before="60" w:after="60"/>
        <w:rPr>
          <w:bCs/>
          <w:sz w:val="24"/>
        </w:rPr>
      </w:pPr>
      <w:r w:rsidRPr="006114C0">
        <w:rPr>
          <w:bCs/>
          <w:sz w:val="24"/>
        </w:rPr>
        <w:t xml:space="preserve">Mikropilotové založení bude provedeno po provedení přeložek </w:t>
      </w:r>
      <w:r>
        <w:rPr>
          <w:bCs/>
          <w:sz w:val="24"/>
        </w:rPr>
        <w:t xml:space="preserve">a vytyčení všech podzemních vedení </w:t>
      </w:r>
      <w:r w:rsidRPr="006114C0">
        <w:rPr>
          <w:bCs/>
          <w:sz w:val="24"/>
        </w:rPr>
        <w:t>v prostoru staveniště dle projektů specializací tak, aby nedošlo při vrtání mikropilot k jejich kolizi se sítěmi.</w:t>
      </w:r>
    </w:p>
    <w:p w:rsidR="006114C0" w:rsidRPr="006114C0" w:rsidRDefault="006114C0" w:rsidP="006114C0">
      <w:pPr>
        <w:spacing w:before="60" w:after="60"/>
        <w:rPr>
          <w:bCs/>
          <w:sz w:val="24"/>
        </w:rPr>
      </w:pPr>
    </w:p>
    <w:p w:rsidR="006114C0" w:rsidRPr="006114C0" w:rsidRDefault="006114C0" w:rsidP="006114C0">
      <w:pPr>
        <w:spacing w:before="60" w:after="60"/>
        <w:rPr>
          <w:bCs/>
          <w:sz w:val="24"/>
        </w:rPr>
      </w:pPr>
      <w:r w:rsidRPr="006114C0">
        <w:rPr>
          <w:bCs/>
          <w:sz w:val="24"/>
        </w:rPr>
        <w:t>Mikropiloty budou prováděny následujícím způsobem:</w:t>
      </w:r>
    </w:p>
    <w:p w:rsidR="006114C0" w:rsidRPr="006114C0" w:rsidRDefault="006114C0" w:rsidP="006114C0">
      <w:pPr>
        <w:pStyle w:val="Odstavecseseznamem"/>
        <w:numPr>
          <w:ilvl w:val="0"/>
          <w:numId w:val="14"/>
        </w:numPr>
        <w:spacing w:before="60" w:after="60"/>
        <w:rPr>
          <w:bCs/>
          <w:sz w:val="24"/>
        </w:rPr>
      </w:pPr>
      <w:r w:rsidRPr="006114C0">
        <w:rPr>
          <w:bCs/>
          <w:sz w:val="24"/>
        </w:rPr>
        <w:t>zhotovení vrtu rotační technologií za použití výpažnice</w:t>
      </w:r>
    </w:p>
    <w:p w:rsidR="006114C0" w:rsidRPr="006114C0" w:rsidRDefault="006114C0" w:rsidP="006114C0">
      <w:pPr>
        <w:pStyle w:val="Odstavecseseznamem"/>
        <w:numPr>
          <w:ilvl w:val="0"/>
          <w:numId w:val="14"/>
        </w:numPr>
        <w:spacing w:before="60" w:after="60"/>
        <w:rPr>
          <w:bCs/>
          <w:sz w:val="24"/>
        </w:rPr>
      </w:pPr>
      <w:r w:rsidRPr="006114C0">
        <w:rPr>
          <w:bCs/>
          <w:sz w:val="24"/>
        </w:rPr>
        <w:t>vytahování vrtného nářadí a vyplnění vrtu zálivkou</w:t>
      </w:r>
    </w:p>
    <w:p w:rsidR="006114C0" w:rsidRPr="006114C0" w:rsidRDefault="006114C0" w:rsidP="006114C0">
      <w:pPr>
        <w:pStyle w:val="Odstavecseseznamem"/>
        <w:numPr>
          <w:ilvl w:val="0"/>
          <w:numId w:val="14"/>
        </w:numPr>
        <w:spacing w:before="60" w:after="60"/>
        <w:rPr>
          <w:bCs/>
          <w:sz w:val="24"/>
        </w:rPr>
      </w:pPr>
      <w:r w:rsidRPr="006114C0">
        <w:rPr>
          <w:bCs/>
          <w:sz w:val="24"/>
        </w:rPr>
        <w:t>osazování výztužné silnostěnné ocelové trubky</w:t>
      </w:r>
    </w:p>
    <w:p w:rsidR="006114C0" w:rsidRPr="006114C0" w:rsidRDefault="006114C0" w:rsidP="006114C0">
      <w:pPr>
        <w:pStyle w:val="Odstavecseseznamem"/>
        <w:numPr>
          <w:ilvl w:val="0"/>
          <w:numId w:val="14"/>
        </w:numPr>
        <w:spacing w:before="60" w:after="60"/>
        <w:rPr>
          <w:bCs/>
          <w:sz w:val="24"/>
        </w:rPr>
      </w:pPr>
      <w:r w:rsidRPr="006114C0">
        <w:rPr>
          <w:bCs/>
          <w:sz w:val="24"/>
        </w:rPr>
        <w:t>injektáž kořenové části mikropiloty</w:t>
      </w:r>
    </w:p>
    <w:p w:rsidR="006114C0" w:rsidRPr="006114C0" w:rsidRDefault="006114C0" w:rsidP="006114C0">
      <w:pPr>
        <w:spacing w:before="60" w:after="60"/>
        <w:rPr>
          <w:bCs/>
          <w:sz w:val="24"/>
        </w:rPr>
      </w:pPr>
      <w:r w:rsidRPr="006114C0">
        <w:rPr>
          <w:bCs/>
          <w:sz w:val="24"/>
        </w:rPr>
        <w:lastRenderedPageBreak/>
        <w:t>Mezi vrtem a vyplňováním vrtu zálivkou a osazováním trubky nesmí být prodleva. Zdvojené mikropiloty budou prováděny s časovým odstupem tak, aby bylo možné provést řádně později prováděnou mikopilotu a neporušit již provedenou mikropilotu</w:t>
      </w:r>
      <w:r>
        <w:rPr>
          <w:bCs/>
          <w:sz w:val="24"/>
        </w:rPr>
        <w:t>,</w:t>
      </w:r>
      <w:r w:rsidRPr="006114C0">
        <w:rPr>
          <w:bCs/>
          <w:sz w:val="24"/>
        </w:rPr>
        <w:t xml:space="preserve"> </w:t>
      </w:r>
      <w:r>
        <w:rPr>
          <w:bCs/>
          <w:sz w:val="24"/>
        </w:rPr>
        <w:t>t</w:t>
      </w:r>
      <w:r w:rsidRPr="006114C0">
        <w:rPr>
          <w:bCs/>
          <w:sz w:val="24"/>
        </w:rPr>
        <w:t>zn. musí dojít k vytvrdnutí injektáže první mikropiloty.</w:t>
      </w:r>
    </w:p>
    <w:p w:rsidR="006114C0" w:rsidRPr="00642607" w:rsidRDefault="006114C0" w:rsidP="00642607">
      <w:pPr>
        <w:spacing w:before="60" w:after="60"/>
        <w:rPr>
          <w:bCs/>
          <w:sz w:val="24"/>
        </w:rPr>
      </w:pPr>
    </w:p>
    <w:p w:rsidR="00642607" w:rsidRPr="00642607" w:rsidRDefault="00642607" w:rsidP="00FA1552">
      <w:pPr>
        <w:pStyle w:val="Nadpis2"/>
        <w:numPr>
          <w:ilvl w:val="0"/>
          <w:numId w:val="15"/>
        </w:numPr>
        <w:ind w:left="284"/>
      </w:pPr>
      <w:bookmarkStart w:id="15" w:name="_Toc500156051"/>
      <w:bookmarkStart w:id="16" w:name="_Toc500946306"/>
      <w:r w:rsidRPr="00642607">
        <w:t>Zásady pro provádění bouracích a podchycovacích prací</w:t>
      </w:r>
      <w:bookmarkEnd w:id="15"/>
      <w:bookmarkEnd w:id="16"/>
    </w:p>
    <w:p w:rsidR="00642607" w:rsidRPr="00642607" w:rsidRDefault="00642607" w:rsidP="00642607">
      <w:pPr>
        <w:spacing w:before="0"/>
        <w:ind w:left="360"/>
        <w:jc w:val="left"/>
        <w:rPr>
          <w:rFonts w:cs="Times New Roman"/>
          <w:caps/>
          <w:sz w:val="24"/>
          <w:u w:val="single"/>
        </w:rPr>
      </w:pPr>
    </w:p>
    <w:p w:rsidR="00642607" w:rsidRPr="00642607" w:rsidRDefault="00642607" w:rsidP="00351331">
      <w:pPr>
        <w:widowControl w:val="0"/>
        <w:tabs>
          <w:tab w:val="left" w:pos="0"/>
        </w:tabs>
        <w:spacing w:before="0"/>
        <w:rPr>
          <w:color w:val="000000"/>
          <w:sz w:val="24"/>
        </w:rPr>
      </w:pPr>
      <w:r w:rsidRPr="00642607">
        <w:rPr>
          <w:color w:val="000000"/>
          <w:sz w:val="24"/>
        </w:rPr>
        <w:t>Bourací práce se v rámci t</w:t>
      </w:r>
      <w:r w:rsidR="002F7778">
        <w:rPr>
          <w:color w:val="000000"/>
          <w:sz w:val="24"/>
        </w:rPr>
        <w:t>ohoto projektu nepředpokládají.</w:t>
      </w:r>
    </w:p>
    <w:p w:rsidR="00642607" w:rsidRDefault="00642607" w:rsidP="00642607">
      <w:pPr>
        <w:spacing w:before="0"/>
        <w:ind w:left="360"/>
        <w:jc w:val="left"/>
        <w:rPr>
          <w:rFonts w:cs="Times New Roman"/>
          <w:b/>
          <w:caps/>
          <w:sz w:val="24"/>
        </w:rPr>
      </w:pPr>
    </w:p>
    <w:p w:rsidR="00642607" w:rsidRPr="00642607" w:rsidRDefault="00642607" w:rsidP="00FA1552">
      <w:pPr>
        <w:pStyle w:val="Nadpis2"/>
        <w:numPr>
          <w:ilvl w:val="0"/>
          <w:numId w:val="15"/>
        </w:numPr>
        <w:ind w:left="284"/>
      </w:pPr>
      <w:bookmarkStart w:id="17" w:name="_Toc500156052"/>
      <w:bookmarkStart w:id="18" w:name="_Toc500946307"/>
      <w:r w:rsidRPr="00642607">
        <w:t>Požadavky na kontrolu zakrývaných konstrukcí</w:t>
      </w:r>
      <w:bookmarkEnd w:id="17"/>
      <w:bookmarkEnd w:id="18"/>
    </w:p>
    <w:p w:rsidR="00642607" w:rsidRPr="00642607" w:rsidRDefault="00642607" w:rsidP="00642607">
      <w:pPr>
        <w:widowControl w:val="0"/>
        <w:tabs>
          <w:tab w:val="left" w:pos="0"/>
        </w:tabs>
        <w:spacing w:before="0"/>
        <w:rPr>
          <w:color w:val="000000"/>
          <w:sz w:val="24"/>
        </w:rPr>
      </w:pPr>
    </w:p>
    <w:p w:rsidR="00642607" w:rsidRDefault="00642607" w:rsidP="00642607">
      <w:pPr>
        <w:spacing w:before="60" w:after="60"/>
        <w:rPr>
          <w:bCs/>
          <w:sz w:val="24"/>
        </w:rPr>
      </w:pPr>
      <w:r w:rsidRPr="00642607">
        <w:rPr>
          <w:bCs/>
          <w:sz w:val="24"/>
        </w:rPr>
        <w:t>Před provedením zakrytí nosných ocelových konstrukcí bude provedena přejímka kompletně smontované ocelové konstrukce statikem.</w:t>
      </w:r>
    </w:p>
    <w:p w:rsidR="006114C0" w:rsidRDefault="006114C0" w:rsidP="00642607">
      <w:pPr>
        <w:spacing w:before="60" w:after="60"/>
        <w:rPr>
          <w:bCs/>
          <w:sz w:val="24"/>
        </w:rPr>
      </w:pPr>
      <w:r w:rsidRPr="006114C0">
        <w:rPr>
          <w:bCs/>
          <w:sz w:val="24"/>
        </w:rPr>
        <w:t>Betonové konstrukce budou realizovány dle kontrolní třídy 2 dle ČSN EN 13670.</w:t>
      </w:r>
    </w:p>
    <w:p w:rsidR="00351331" w:rsidRPr="00642607" w:rsidRDefault="00351331" w:rsidP="00642607">
      <w:pPr>
        <w:spacing w:before="60" w:after="60"/>
        <w:rPr>
          <w:bCs/>
          <w:sz w:val="24"/>
        </w:rPr>
      </w:pPr>
      <w:r>
        <w:rPr>
          <w:bCs/>
          <w:sz w:val="24"/>
        </w:rPr>
        <w:t>Při provádění mikropilot bude proveden geologický sled, při vrtání bude přítomen geolog, který ověří předpokládaný geologický profil.</w:t>
      </w:r>
    </w:p>
    <w:p w:rsidR="00642607" w:rsidRPr="00642607" w:rsidRDefault="00642607" w:rsidP="00642607">
      <w:pPr>
        <w:widowControl w:val="0"/>
        <w:tabs>
          <w:tab w:val="left" w:pos="0"/>
        </w:tabs>
        <w:spacing w:before="0"/>
        <w:rPr>
          <w:color w:val="000000"/>
          <w:sz w:val="24"/>
        </w:rPr>
      </w:pPr>
    </w:p>
    <w:p w:rsidR="00642607" w:rsidRPr="00642607" w:rsidRDefault="00642607" w:rsidP="00FA1552">
      <w:pPr>
        <w:pStyle w:val="Nadpis2"/>
        <w:numPr>
          <w:ilvl w:val="0"/>
          <w:numId w:val="15"/>
        </w:numPr>
        <w:ind w:left="284"/>
      </w:pPr>
      <w:bookmarkStart w:id="19" w:name="_Toc500156053"/>
      <w:bookmarkStart w:id="20" w:name="_Toc500946308"/>
      <w:r w:rsidRPr="00642607">
        <w:t>Podklady</w:t>
      </w:r>
      <w:bookmarkEnd w:id="19"/>
      <w:bookmarkEnd w:id="20"/>
    </w:p>
    <w:p w:rsidR="00642607" w:rsidRPr="00642607" w:rsidRDefault="00642607" w:rsidP="00642607">
      <w:pPr>
        <w:spacing w:before="0"/>
        <w:jc w:val="left"/>
        <w:rPr>
          <w:bCs/>
          <w:sz w:val="24"/>
          <w:highlight w:val="yellow"/>
        </w:rPr>
      </w:pPr>
    </w:p>
    <w:p w:rsidR="00642607" w:rsidRDefault="00642607" w:rsidP="00642607">
      <w:pPr>
        <w:spacing w:before="0"/>
        <w:rPr>
          <w:bCs/>
          <w:sz w:val="24"/>
        </w:rPr>
      </w:pPr>
      <w:r w:rsidRPr="00642607">
        <w:rPr>
          <w:bCs/>
          <w:sz w:val="24"/>
        </w:rPr>
        <w:t xml:space="preserve">Výkresy </w:t>
      </w:r>
      <w:r w:rsidR="00507F96">
        <w:rPr>
          <w:bCs/>
          <w:sz w:val="24"/>
        </w:rPr>
        <w:t>architektonicko-</w:t>
      </w:r>
      <w:r w:rsidRPr="00642607">
        <w:rPr>
          <w:bCs/>
          <w:sz w:val="24"/>
        </w:rPr>
        <w:t>stavební části – zpracované projekční kanceláří K4 a.s., Kociánka 8/10  612 00 Brno v průběhu ve stupni studie a pro stavební povolení stavby.</w:t>
      </w:r>
      <w:r w:rsidR="0034013A">
        <w:rPr>
          <w:bCs/>
          <w:sz w:val="24"/>
        </w:rPr>
        <w:t xml:space="preserve"> Rozpracované výkresy Arch.stavebního řešení ve stupni pro provedení stavby.</w:t>
      </w:r>
    </w:p>
    <w:p w:rsidR="00507F96" w:rsidRDefault="00507F96" w:rsidP="00642607">
      <w:pPr>
        <w:spacing w:before="0"/>
        <w:rPr>
          <w:bCs/>
          <w:sz w:val="24"/>
        </w:rPr>
      </w:pPr>
      <w:r>
        <w:rPr>
          <w:bCs/>
          <w:sz w:val="24"/>
        </w:rPr>
        <w:t xml:space="preserve">Závěrečná zpráva inženýrsko-geologického průzkumu ÚAN Zvonařka – nová výstavba, k.ú. Trnitá zpracovaná společností </w:t>
      </w:r>
      <w:r w:rsidRPr="00507F96">
        <w:rPr>
          <w:bCs/>
          <w:sz w:val="24"/>
        </w:rPr>
        <w:t>AQUA ENVIRO s.r.o.</w:t>
      </w:r>
      <w:r>
        <w:rPr>
          <w:bCs/>
          <w:sz w:val="24"/>
        </w:rPr>
        <w:t xml:space="preserve">, </w:t>
      </w:r>
      <w:r w:rsidRPr="00507F96">
        <w:rPr>
          <w:bCs/>
          <w:sz w:val="24"/>
        </w:rPr>
        <w:t>Ječná 1321/29a, 621 00 Brno (12/2017).</w:t>
      </w:r>
    </w:p>
    <w:p w:rsidR="00351331" w:rsidRPr="00642607" w:rsidRDefault="00351331" w:rsidP="00642607">
      <w:pPr>
        <w:spacing w:before="0"/>
        <w:rPr>
          <w:bCs/>
          <w:sz w:val="24"/>
        </w:rPr>
      </w:pPr>
      <w:r>
        <w:rPr>
          <w:bCs/>
          <w:sz w:val="24"/>
        </w:rPr>
        <w:t>Základní korozní průzkum pro akci: Brno, autobusové nádraží</w:t>
      </w:r>
      <w:r w:rsidR="00F02C35">
        <w:rPr>
          <w:bCs/>
          <w:sz w:val="24"/>
        </w:rPr>
        <w:t xml:space="preserve"> Zvonařka – sever zpracovaný společností SIHAYA, spol. s r.o., Veleslavínova 6, 612 00 Brno (11/2017).</w:t>
      </w:r>
    </w:p>
    <w:p w:rsidR="00642607" w:rsidRPr="00642607" w:rsidRDefault="00642607" w:rsidP="00642607">
      <w:pPr>
        <w:spacing w:before="0"/>
        <w:jc w:val="left"/>
        <w:rPr>
          <w:bCs/>
          <w:sz w:val="24"/>
        </w:rPr>
      </w:pPr>
    </w:p>
    <w:p w:rsidR="00642607" w:rsidRPr="00642607" w:rsidRDefault="00642607" w:rsidP="00642607">
      <w:pPr>
        <w:spacing w:before="0"/>
        <w:jc w:val="left"/>
        <w:rPr>
          <w:bCs/>
          <w:sz w:val="24"/>
        </w:rPr>
      </w:pPr>
      <w:r w:rsidRPr="00642607">
        <w:rPr>
          <w:bCs/>
          <w:sz w:val="24"/>
        </w:rPr>
        <w:t>Použitá literatura a normy:</w:t>
      </w:r>
    </w:p>
    <w:p w:rsidR="00642607" w:rsidRPr="00642607" w:rsidRDefault="00642607" w:rsidP="00642607">
      <w:pPr>
        <w:spacing w:before="0"/>
        <w:ind w:left="2832" w:hanging="2124"/>
        <w:jc w:val="left"/>
        <w:rPr>
          <w:bCs/>
          <w:sz w:val="24"/>
        </w:rPr>
      </w:pPr>
      <w:r w:rsidRPr="00642607">
        <w:rPr>
          <w:bCs/>
          <w:sz w:val="24"/>
        </w:rPr>
        <w:t>ČSN EN 1990</w:t>
      </w:r>
      <w:r w:rsidRPr="00642607">
        <w:rPr>
          <w:bCs/>
          <w:sz w:val="24"/>
        </w:rPr>
        <w:tab/>
        <w:t>Zásady navrhování konstrukcí</w:t>
      </w:r>
    </w:p>
    <w:p w:rsidR="00642607" w:rsidRPr="00642607" w:rsidRDefault="00642607" w:rsidP="00642607">
      <w:pPr>
        <w:spacing w:before="0"/>
        <w:ind w:left="2832" w:hanging="2124"/>
        <w:jc w:val="left"/>
        <w:rPr>
          <w:bCs/>
          <w:sz w:val="24"/>
        </w:rPr>
      </w:pPr>
      <w:r w:rsidRPr="00642607">
        <w:rPr>
          <w:bCs/>
          <w:sz w:val="24"/>
        </w:rPr>
        <w:t>ČSN EN 1991-1-1</w:t>
      </w:r>
      <w:r w:rsidRPr="00642607">
        <w:rPr>
          <w:bCs/>
          <w:sz w:val="24"/>
        </w:rPr>
        <w:tab/>
        <w:t>Eurokód 1: Zatížení konstrukcí – Část 1-1: Obecná zatížení – Objemové tíhy, vlastní tíha a užitná zatížení pozemních staveb</w:t>
      </w:r>
    </w:p>
    <w:p w:rsidR="00642607" w:rsidRPr="00642607" w:rsidRDefault="00642607" w:rsidP="00642607">
      <w:pPr>
        <w:spacing w:before="0"/>
        <w:ind w:left="2832" w:hanging="2124"/>
        <w:jc w:val="left"/>
        <w:rPr>
          <w:bCs/>
          <w:sz w:val="24"/>
        </w:rPr>
      </w:pPr>
      <w:r w:rsidRPr="00642607">
        <w:rPr>
          <w:bCs/>
          <w:sz w:val="24"/>
        </w:rPr>
        <w:t>ČSN EN 1991-1-3</w:t>
      </w:r>
      <w:r w:rsidRPr="00642607">
        <w:rPr>
          <w:bCs/>
          <w:sz w:val="24"/>
        </w:rPr>
        <w:tab/>
        <w:t>Eurokód 1: Zatížení konstrukcí – Část 1-3: Obecná zatížení – Zatížení sněhem</w:t>
      </w:r>
    </w:p>
    <w:p w:rsidR="00642607" w:rsidRPr="00642607" w:rsidRDefault="00642607" w:rsidP="00642607">
      <w:pPr>
        <w:spacing w:before="0"/>
        <w:ind w:left="2832" w:hanging="2124"/>
        <w:jc w:val="left"/>
        <w:rPr>
          <w:bCs/>
          <w:sz w:val="24"/>
        </w:rPr>
      </w:pPr>
      <w:r w:rsidRPr="00642607">
        <w:rPr>
          <w:bCs/>
          <w:sz w:val="24"/>
        </w:rPr>
        <w:t>ČSN EN 1991-1-4</w:t>
      </w:r>
      <w:r w:rsidRPr="00642607">
        <w:rPr>
          <w:bCs/>
          <w:sz w:val="24"/>
        </w:rPr>
        <w:tab/>
        <w:t>Eurokód 1: Zatížení konstrukcí – Část 1-4: Obecná zatížení – Zatížení větrem</w:t>
      </w:r>
    </w:p>
    <w:p w:rsidR="00642607" w:rsidRPr="00642607" w:rsidRDefault="00642607" w:rsidP="00642607">
      <w:pPr>
        <w:spacing w:before="0"/>
        <w:ind w:left="2832" w:hanging="2124"/>
        <w:jc w:val="left"/>
        <w:rPr>
          <w:bCs/>
          <w:sz w:val="24"/>
        </w:rPr>
      </w:pPr>
      <w:r w:rsidRPr="00642607">
        <w:rPr>
          <w:bCs/>
          <w:sz w:val="24"/>
        </w:rPr>
        <w:t>ČSN EN 1992-1-1</w:t>
      </w:r>
      <w:r w:rsidRPr="00642607">
        <w:rPr>
          <w:bCs/>
          <w:sz w:val="24"/>
        </w:rPr>
        <w:tab/>
        <w:t>Eurokód 2: Navrhování betonových konstrukcí – Část 1-1: Obecná pravidla a pravidla pro pozemní stavby</w:t>
      </w:r>
    </w:p>
    <w:p w:rsidR="00642607" w:rsidRDefault="00642607" w:rsidP="00642607">
      <w:pPr>
        <w:spacing w:before="0"/>
        <w:ind w:left="708"/>
        <w:jc w:val="left"/>
        <w:rPr>
          <w:bCs/>
          <w:sz w:val="24"/>
        </w:rPr>
      </w:pPr>
      <w:r w:rsidRPr="00642607">
        <w:rPr>
          <w:bCs/>
          <w:sz w:val="24"/>
        </w:rPr>
        <w:t>ČSN EN 1993-1</w:t>
      </w:r>
      <w:r w:rsidRPr="00642607">
        <w:rPr>
          <w:bCs/>
          <w:sz w:val="24"/>
        </w:rPr>
        <w:tab/>
        <w:t>Eurokód 3: Navrhování ocelových konstrukcí</w:t>
      </w:r>
    </w:p>
    <w:p w:rsidR="00AA57EC" w:rsidRPr="00642607" w:rsidRDefault="00AA57EC" w:rsidP="00AA57EC">
      <w:pPr>
        <w:spacing w:before="0"/>
        <w:ind w:left="2836" w:hanging="2128"/>
        <w:jc w:val="left"/>
        <w:rPr>
          <w:bCs/>
          <w:sz w:val="24"/>
        </w:rPr>
      </w:pPr>
      <w:r>
        <w:rPr>
          <w:bCs/>
          <w:sz w:val="24"/>
        </w:rPr>
        <w:t>ČSN EN 1993-1-2</w:t>
      </w:r>
      <w:r>
        <w:rPr>
          <w:bCs/>
          <w:sz w:val="24"/>
        </w:rPr>
        <w:tab/>
        <w:t>Eurokód 3: Navrhování ocelových konstrukcí - Část  1-2: Obecná pravidla – Navrhování konstrukcí na účinky požáru.</w:t>
      </w:r>
    </w:p>
    <w:p w:rsidR="00642607" w:rsidRPr="00642607" w:rsidRDefault="00642607" w:rsidP="00642607">
      <w:pPr>
        <w:spacing w:before="0"/>
        <w:ind w:firstLine="708"/>
        <w:jc w:val="left"/>
        <w:rPr>
          <w:bCs/>
          <w:sz w:val="24"/>
        </w:rPr>
      </w:pPr>
      <w:r w:rsidRPr="00642607">
        <w:rPr>
          <w:bCs/>
          <w:sz w:val="24"/>
        </w:rPr>
        <w:t>ČSN EN 1997-1</w:t>
      </w:r>
      <w:r w:rsidRPr="00642607">
        <w:rPr>
          <w:bCs/>
          <w:sz w:val="24"/>
        </w:rPr>
        <w:tab/>
        <w:t>Eurokód 7: Navrhování geotechnických konstrukcí</w:t>
      </w:r>
    </w:p>
    <w:p w:rsidR="00642607" w:rsidRDefault="00642607" w:rsidP="00642607">
      <w:pPr>
        <w:spacing w:before="0"/>
        <w:ind w:firstLine="708"/>
        <w:jc w:val="left"/>
        <w:rPr>
          <w:bCs/>
          <w:sz w:val="24"/>
        </w:rPr>
      </w:pPr>
      <w:r w:rsidRPr="00642607">
        <w:rPr>
          <w:bCs/>
          <w:sz w:val="24"/>
        </w:rPr>
        <w:lastRenderedPageBreak/>
        <w:t xml:space="preserve">ČSN EN 206-1 </w:t>
      </w:r>
      <w:r w:rsidRPr="00642607">
        <w:rPr>
          <w:bCs/>
          <w:sz w:val="24"/>
        </w:rPr>
        <w:tab/>
        <w:t>Beton – Část 1: Specifikace, vlastnosti výroba a shoda</w:t>
      </w:r>
    </w:p>
    <w:p w:rsidR="00F02C35" w:rsidRDefault="00F02C35" w:rsidP="00F02C35">
      <w:pPr>
        <w:spacing w:before="0"/>
        <w:ind w:left="2836" w:hanging="2128"/>
        <w:jc w:val="left"/>
        <w:rPr>
          <w:bCs/>
          <w:sz w:val="24"/>
        </w:rPr>
      </w:pPr>
      <w:r>
        <w:rPr>
          <w:bCs/>
          <w:sz w:val="24"/>
        </w:rPr>
        <w:t xml:space="preserve">TP 124 </w:t>
      </w:r>
      <w:r>
        <w:rPr>
          <w:bCs/>
          <w:sz w:val="24"/>
        </w:rPr>
        <w:tab/>
      </w:r>
      <w:r>
        <w:rPr>
          <w:sz w:val="24"/>
        </w:rPr>
        <w:t>Základní ochranná opatření pro omezení vlivu bludných proudů na mostní objekty a ostatní betonové konstrukce pozemních komunikací</w:t>
      </w:r>
    </w:p>
    <w:p w:rsidR="00F02C35" w:rsidRDefault="00F02C35" w:rsidP="00F02C35">
      <w:pPr>
        <w:spacing w:before="0"/>
        <w:jc w:val="left"/>
        <w:rPr>
          <w:bCs/>
          <w:sz w:val="24"/>
        </w:rPr>
      </w:pPr>
    </w:p>
    <w:p w:rsidR="00F02C35" w:rsidRDefault="00F02C35" w:rsidP="00F02C35">
      <w:pPr>
        <w:spacing w:before="0"/>
        <w:jc w:val="left"/>
        <w:rPr>
          <w:bCs/>
          <w:sz w:val="24"/>
        </w:rPr>
      </w:pPr>
      <w:r>
        <w:rPr>
          <w:bCs/>
          <w:sz w:val="24"/>
        </w:rPr>
        <w:t>Použitý software:</w:t>
      </w:r>
    </w:p>
    <w:p w:rsidR="00F02C35" w:rsidRDefault="00F02C35" w:rsidP="00F02C35">
      <w:pPr>
        <w:spacing w:before="0"/>
        <w:jc w:val="left"/>
        <w:rPr>
          <w:bCs/>
          <w:sz w:val="24"/>
        </w:rPr>
      </w:pPr>
      <w:r>
        <w:rPr>
          <w:bCs/>
          <w:sz w:val="24"/>
        </w:rPr>
        <w:tab/>
        <w:t>Microsoft office</w:t>
      </w:r>
    </w:p>
    <w:p w:rsidR="00F02C35" w:rsidRDefault="00F02C35" w:rsidP="00F02C35">
      <w:pPr>
        <w:spacing w:before="0"/>
        <w:jc w:val="left"/>
        <w:rPr>
          <w:bCs/>
          <w:sz w:val="24"/>
        </w:rPr>
      </w:pPr>
      <w:r>
        <w:rPr>
          <w:bCs/>
          <w:sz w:val="24"/>
        </w:rPr>
        <w:tab/>
        <w:t>AutoCad 2013</w:t>
      </w:r>
    </w:p>
    <w:p w:rsidR="00F02C35" w:rsidRDefault="00F02C35" w:rsidP="00F02C35">
      <w:pPr>
        <w:spacing w:before="0"/>
        <w:jc w:val="left"/>
        <w:rPr>
          <w:bCs/>
          <w:sz w:val="24"/>
        </w:rPr>
      </w:pPr>
      <w:r>
        <w:rPr>
          <w:bCs/>
          <w:sz w:val="24"/>
        </w:rPr>
        <w:tab/>
        <w:t>Fine Geo 4</w:t>
      </w:r>
    </w:p>
    <w:p w:rsidR="00F02C35" w:rsidRDefault="00F02C35" w:rsidP="00F02C35">
      <w:pPr>
        <w:spacing w:before="0"/>
        <w:jc w:val="left"/>
        <w:rPr>
          <w:bCs/>
          <w:sz w:val="24"/>
        </w:rPr>
      </w:pPr>
      <w:r>
        <w:rPr>
          <w:bCs/>
          <w:sz w:val="24"/>
        </w:rPr>
        <w:tab/>
        <w:t>Scia engineer 2012</w:t>
      </w:r>
    </w:p>
    <w:p w:rsidR="00F02C35" w:rsidRPr="00642607" w:rsidRDefault="00F02C35" w:rsidP="00F02C35">
      <w:pPr>
        <w:spacing w:before="0"/>
        <w:jc w:val="left"/>
        <w:rPr>
          <w:bCs/>
          <w:sz w:val="24"/>
        </w:rPr>
      </w:pPr>
      <w:r>
        <w:rPr>
          <w:bCs/>
          <w:sz w:val="24"/>
        </w:rPr>
        <w:tab/>
        <w:t>Idea RCS</w:t>
      </w:r>
    </w:p>
    <w:p w:rsidR="00642607" w:rsidRPr="00642607" w:rsidRDefault="00642607" w:rsidP="00642607">
      <w:pPr>
        <w:spacing w:before="0"/>
        <w:ind w:firstLine="708"/>
        <w:jc w:val="left"/>
        <w:rPr>
          <w:bCs/>
          <w:sz w:val="24"/>
        </w:rPr>
      </w:pPr>
    </w:p>
    <w:p w:rsidR="00642607" w:rsidRPr="00642607" w:rsidRDefault="00642607" w:rsidP="00FA1552">
      <w:pPr>
        <w:pStyle w:val="Nadpis2"/>
        <w:numPr>
          <w:ilvl w:val="0"/>
          <w:numId w:val="15"/>
        </w:numPr>
        <w:ind w:left="284"/>
      </w:pPr>
      <w:bookmarkStart w:id="21" w:name="_Toc500156054"/>
      <w:bookmarkStart w:id="22" w:name="_Toc500946309"/>
      <w:r w:rsidRPr="00642607">
        <w:t>Specifické požadavky na rozsah dalších projekčních stupňů</w:t>
      </w:r>
      <w:bookmarkEnd w:id="21"/>
      <w:bookmarkEnd w:id="22"/>
    </w:p>
    <w:p w:rsidR="00642607" w:rsidRPr="00642607" w:rsidRDefault="00642607" w:rsidP="00642607">
      <w:pPr>
        <w:spacing w:before="0"/>
        <w:ind w:left="360"/>
        <w:jc w:val="left"/>
        <w:rPr>
          <w:rFonts w:cs="Times New Roman"/>
          <w:b/>
          <w:caps/>
          <w:sz w:val="24"/>
        </w:rPr>
      </w:pPr>
    </w:p>
    <w:p w:rsidR="00642607" w:rsidRPr="00642607" w:rsidRDefault="00642607" w:rsidP="00642607">
      <w:pPr>
        <w:spacing w:before="60" w:after="60"/>
        <w:rPr>
          <w:bCs/>
          <w:sz w:val="24"/>
        </w:rPr>
      </w:pPr>
      <w:r w:rsidRPr="00642607">
        <w:rPr>
          <w:bCs/>
          <w:sz w:val="24"/>
        </w:rPr>
        <w:t>Na všechny ocelové konstrukce musí být zpracována, výrobní a montážní projektová dokumentace. Výrobní a montážní dokumentace bude předložena projektantovi stupně pro provádění stavby k odsouhlasení, před započetím výroby a montáže OK.</w:t>
      </w:r>
      <w:r w:rsidR="00507F96">
        <w:rPr>
          <w:bCs/>
          <w:sz w:val="24"/>
        </w:rPr>
        <w:t xml:space="preserve"> Na všechny železobetonové konstrukce musí být zpracována výrobní dokumentace výztuže železobetonových monolitických konstrukcí.</w:t>
      </w:r>
    </w:p>
    <w:p w:rsidR="00642607" w:rsidRPr="00642607" w:rsidRDefault="00642607" w:rsidP="00642607">
      <w:pPr>
        <w:spacing w:before="60" w:after="60"/>
        <w:rPr>
          <w:bCs/>
          <w:sz w:val="24"/>
        </w:rPr>
      </w:pPr>
    </w:p>
    <w:p w:rsidR="00642607" w:rsidRPr="00642607" w:rsidRDefault="00642607" w:rsidP="00642607">
      <w:pPr>
        <w:spacing w:before="60" w:after="60"/>
        <w:rPr>
          <w:bCs/>
          <w:sz w:val="24"/>
        </w:rPr>
      </w:pPr>
      <w:r w:rsidRPr="00642607">
        <w:rPr>
          <w:bCs/>
          <w:sz w:val="24"/>
        </w:rPr>
        <w:t>Před započetím výroby a montáže OK musí být zaměřeny všechny stávající a navazující konstrukce a případné nesrovnalosti a kolize řešeny s projektantem tohoto a navazujícího stupně PD.</w:t>
      </w:r>
    </w:p>
    <w:p w:rsidR="00642607" w:rsidRPr="00642607" w:rsidRDefault="00642607" w:rsidP="00642607">
      <w:pPr>
        <w:spacing w:before="0"/>
        <w:rPr>
          <w:bCs/>
          <w:sz w:val="24"/>
        </w:rPr>
      </w:pPr>
    </w:p>
    <w:p w:rsidR="00642607" w:rsidRPr="00642607" w:rsidRDefault="00642607" w:rsidP="00FA1552">
      <w:pPr>
        <w:pStyle w:val="Nadpis2"/>
        <w:numPr>
          <w:ilvl w:val="0"/>
          <w:numId w:val="15"/>
        </w:numPr>
        <w:ind w:left="284"/>
      </w:pPr>
      <w:bookmarkStart w:id="23" w:name="_Toc500156055"/>
      <w:bookmarkStart w:id="24" w:name="_Toc500946310"/>
      <w:r w:rsidRPr="00642607">
        <w:t>Bezpečnost práce</w:t>
      </w:r>
      <w:bookmarkEnd w:id="23"/>
      <w:bookmarkEnd w:id="24"/>
    </w:p>
    <w:p w:rsidR="00642607" w:rsidRPr="00642607" w:rsidRDefault="00642607" w:rsidP="00642607">
      <w:pPr>
        <w:spacing w:before="0"/>
        <w:ind w:left="360"/>
        <w:jc w:val="left"/>
        <w:rPr>
          <w:rFonts w:cs="Times New Roman"/>
          <w:b/>
          <w:caps/>
          <w:sz w:val="24"/>
        </w:rPr>
      </w:pPr>
    </w:p>
    <w:p w:rsidR="00642607" w:rsidRPr="00642607" w:rsidRDefault="00642607" w:rsidP="00642607">
      <w:pPr>
        <w:spacing w:before="60" w:after="60"/>
        <w:rPr>
          <w:bCs/>
          <w:sz w:val="24"/>
        </w:rPr>
      </w:pPr>
      <w:r w:rsidRPr="00642607">
        <w:rPr>
          <w:bCs/>
          <w:sz w:val="24"/>
        </w:rPr>
        <w:t xml:space="preserve">Veškeré práce budou prováděny podle platných předpisů o bezpečnosti a ochraně zdraví při práci. Všichni pracovníci zhotovitele budou používat pracovní pomůcky a ochranné prostředky ve smyslu platných předpisů. Zhotovitel zpracuje pro uvedené práce v tomto projektu Technologický postup. </w:t>
      </w:r>
    </w:p>
    <w:p w:rsidR="00642607" w:rsidRPr="00642607" w:rsidRDefault="00642607" w:rsidP="00642607">
      <w:pPr>
        <w:spacing w:before="60" w:after="60"/>
        <w:rPr>
          <w:bCs/>
          <w:sz w:val="24"/>
        </w:rPr>
      </w:pPr>
      <w:r w:rsidRPr="00642607">
        <w:rPr>
          <w:bCs/>
          <w:sz w:val="24"/>
        </w:rPr>
        <w:t>Celý prostor staveniště musí být označen a zabezpečen proti přístupu nepovolaných osob.</w:t>
      </w:r>
    </w:p>
    <w:p w:rsidR="00642607" w:rsidRPr="00642607" w:rsidRDefault="00642607" w:rsidP="00642607">
      <w:pPr>
        <w:spacing w:before="60" w:after="60"/>
        <w:rPr>
          <w:bCs/>
          <w:sz w:val="24"/>
        </w:rPr>
      </w:pPr>
      <w:r w:rsidRPr="00642607">
        <w:rPr>
          <w:bCs/>
          <w:sz w:val="24"/>
        </w:rPr>
        <w:t>Je nutno dodržovat vymezení ploch určených pro pojezd stavebních mechanizmů. Při stavebních pracích za snížené viditelnosti musí být zajištěno dostatečné osvětlení.</w:t>
      </w:r>
    </w:p>
    <w:p w:rsidR="00642607" w:rsidRPr="00642607" w:rsidRDefault="00642607" w:rsidP="00642607">
      <w:pPr>
        <w:spacing w:before="0"/>
        <w:rPr>
          <w:bCs/>
          <w:sz w:val="24"/>
        </w:rPr>
      </w:pPr>
    </w:p>
    <w:p w:rsidR="00642607" w:rsidRPr="00642607" w:rsidRDefault="00642607" w:rsidP="00FA1552">
      <w:pPr>
        <w:pStyle w:val="Nadpis2"/>
        <w:numPr>
          <w:ilvl w:val="0"/>
          <w:numId w:val="15"/>
        </w:numPr>
        <w:ind w:left="284"/>
      </w:pPr>
      <w:bookmarkStart w:id="25" w:name="_Toc500156056"/>
      <w:bookmarkStart w:id="26" w:name="_Toc500946311"/>
      <w:r w:rsidRPr="00642607">
        <w:t>Závěr</w:t>
      </w:r>
      <w:bookmarkEnd w:id="25"/>
      <w:bookmarkEnd w:id="26"/>
    </w:p>
    <w:p w:rsidR="00642607" w:rsidRPr="00642607" w:rsidRDefault="00642607" w:rsidP="00642607">
      <w:pPr>
        <w:spacing w:before="0"/>
        <w:ind w:left="360"/>
        <w:jc w:val="left"/>
        <w:rPr>
          <w:rFonts w:cs="Times New Roman"/>
          <w:caps/>
          <w:sz w:val="24"/>
          <w:u w:val="single"/>
        </w:rPr>
      </w:pPr>
    </w:p>
    <w:p w:rsidR="00642607" w:rsidRPr="00642607" w:rsidRDefault="00642607" w:rsidP="00642607">
      <w:pPr>
        <w:spacing w:before="60" w:after="60"/>
        <w:rPr>
          <w:bCs/>
          <w:sz w:val="24"/>
        </w:rPr>
      </w:pPr>
      <w:r w:rsidRPr="00642607">
        <w:rPr>
          <w:bCs/>
          <w:sz w:val="24"/>
        </w:rPr>
        <w:t>Konstrukce objektu jsou navrženy dle norem ČSN EN viz odstavec h této zprávy. Konstrukce vyhovují z hlediska únosnosti i použitelnosti.</w:t>
      </w:r>
    </w:p>
    <w:p w:rsidR="00642607" w:rsidRPr="00642607" w:rsidRDefault="00642607" w:rsidP="00642607">
      <w:pPr>
        <w:spacing w:before="60" w:after="60"/>
        <w:rPr>
          <w:bCs/>
          <w:sz w:val="24"/>
        </w:rPr>
      </w:pPr>
      <w:r w:rsidRPr="00642607">
        <w:rPr>
          <w:bCs/>
          <w:sz w:val="24"/>
        </w:rPr>
        <w:t>Úroveň kontroly při navrhování je klasifikována dle EN 1990, přílohy B, tabulka B.4 jako běžná – kontrola jinými osobami organizace, než jsou ty, které zpracovaly návrh, a v souladu s obvyklými postupy organizace, tj. úroveň kontroly při navrhování DSL2.</w:t>
      </w:r>
    </w:p>
    <w:p w:rsidR="00642607" w:rsidRPr="00642607" w:rsidRDefault="00642607" w:rsidP="00642607">
      <w:pPr>
        <w:spacing w:before="60" w:after="60"/>
        <w:rPr>
          <w:bCs/>
          <w:sz w:val="24"/>
        </w:rPr>
      </w:pPr>
      <w:r w:rsidRPr="00642607">
        <w:rPr>
          <w:bCs/>
          <w:sz w:val="24"/>
        </w:rPr>
        <w:lastRenderedPageBreak/>
        <w:t>Dle vybraných a zavedených opatření managementu jakosti musí zhotovitel stavby zavést patřičnou úroveň kontroly během provádění. Minimální úroveň kontroly během provádění IL2 dle EN 1990, přílohy B, tabulka B.5 – běžná kontrola v souladu s postupy organizace.</w:t>
      </w:r>
    </w:p>
    <w:p w:rsidR="00642607" w:rsidRPr="00642607" w:rsidRDefault="00642607" w:rsidP="00642607">
      <w:pPr>
        <w:spacing w:before="60" w:after="60"/>
        <w:rPr>
          <w:bCs/>
          <w:sz w:val="24"/>
        </w:rPr>
      </w:pPr>
      <w:r w:rsidRPr="00642607">
        <w:rPr>
          <w:bCs/>
          <w:sz w:val="24"/>
        </w:rPr>
        <w:t>Nosné konstrukce budovy vyhovují z hlediska mechanické odolnosti a stability, nehrozí zřícení stavby ani její části, nehrozí nadměrné přetvoření větší než přípustné, tzn. není ohrožena bezpečnost a provozuschopnost technického zařízení, vybavení a jiné techniky. Konstrukce mají dostatečnou rezervu proti dosažení meze únosnosti, takže nehrozí poškození stavby ani při nahodilém lokálním překročení normového zatížení.</w:t>
      </w:r>
    </w:p>
    <w:p w:rsidR="00D60AF5" w:rsidRDefault="00D60AF5" w:rsidP="00642607">
      <w:pPr>
        <w:spacing w:before="0"/>
        <w:rPr>
          <w:bCs/>
          <w:sz w:val="24"/>
        </w:rPr>
      </w:pPr>
    </w:p>
    <w:p w:rsidR="00D60AF5" w:rsidRPr="00D60AF5" w:rsidRDefault="00D60AF5" w:rsidP="00D60AF5">
      <w:pPr>
        <w:pStyle w:val="Nadpis2"/>
        <w:numPr>
          <w:ilvl w:val="0"/>
          <w:numId w:val="15"/>
        </w:numPr>
        <w:ind w:left="284"/>
      </w:pPr>
      <w:bookmarkStart w:id="27" w:name="_Toc500946312"/>
      <w:r w:rsidRPr="00D60AF5">
        <w:t>Plán kontroly spolehlivosti konstrukcí</w:t>
      </w:r>
      <w:bookmarkEnd w:id="27"/>
    </w:p>
    <w:p w:rsidR="00D60AF5" w:rsidRPr="00C948F7" w:rsidRDefault="00D60AF5" w:rsidP="00D60AF5">
      <w:pPr>
        <w:pStyle w:val="Zkladntextodsazen"/>
        <w:rPr>
          <w:b/>
          <w:u w:val="single"/>
        </w:rPr>
      </w:pPr>
    </w:p>
    <w:p w:rsidR="00D60AF5" w:rsidRPr="00D60AF5" w:rsidRDefault="00D60AF5" w:rsidP="00D60AF5">
      <w:pPr>
        <w:spacing w:before="60" w:after="60"/>
        <w:rPr>
          <w:bCs/>
          <w:sz w:val="24"/>
        </w:rPr>
      </w:pPr>
      <w:r w:rsidRPr="00D60AF5">
        <w:rPr>
          <w:bCs/>
          <w:sz w:val="24"/>
        </w:rPr>
        <w:t>Stavba bude realizována dle platných technických bezpečnostních norem, během stavby bude prováděna kontrola provádění konstrukce dle výše vypsaných norem speciálního zakládání, železobetonové a betonové konstrukce budou kontrolovány dle normy ČSN EN 13670</w:t>
      </w:r>
      <w:r w:rsidRPr="00D60AF5">
        <w:rPr>
          <w:bCs/>
          <w:sz w:val="24"/>
        </w:rPr>
        <w:tab/>
        <w:t>Provádění betonových konstrukcí dle kontrolní třídy 2. Po kolaudaci objektu budou prováděny prohlídky stavby dle ČSN ISO 13822 Zásady navrhování konstrukcí – Hodnocení existujících konstrukcí a to v období max. po 10 letech. Prohlídky budou prováděny v rozsahu předběžných hodnocení, prohlídky musí být prováděny autorizovanou osobou v oboru Statika a dynamika staveb nebo Mosty a inženýrské konstrukce nebo Zkoušení a diagnostika staveb. V případě, že se na stavbě vyskytnou poruchy v mezidobí prohlídek, bude provedena mimořádná prohlídka stavby. Na základě výsledků předběžných prohlídek bude stanoven další postup ověřování či hodnocení konstrukcí, případně může být upraven cyklus prohlídek stavby. Ocelové konstrukce budou kontrolovány dle normy ČSN 73 2604 Ocelové konstrukce – Kontrola a údržba ocelových konstrukcí pozemních a inženýrských staveb.</w:t>
      </w:r>
    </w:p>
    <w:p w:rsidR="00D60AF5" w:rsidRPr="00642607" w:rsidRDefault="00D60AF5" w:rsidP="00642607">
      <w:pPr>
        <w:spacing w:before="0"/>
        <w:rPr>
          <w:bCs/>
          <w:sz w:val="24"/>
        </w:rPr>
      </w:pPr>
    </w:p>
    <w:p w:rsidR="00642607" w:rsidRPr="00642607" w:rsidRDefault="00642607" w:rsidP="00642607">
      <w:pPr>
        <w:spacing w:before="0"/>
        <w:rPr>
          <w:bCs/>
          <w:sz w:val="24"/>
        </w:rPr>
      </w:pPr>
    </w:p>
    <w:p w:rsidR="00642607" w:rsidRDefault="00642607" w:rsidP="00642607">
      <w:pPr>
        <w:spacing w:before="0"/>
        <w:jc w:val="left"/>
        <w:rPr>
          <w:bCs/>
          <w:sz w:val="24"/>
        </w:rPr>
      </w:pPr>
      <w:r w:rsidRPr="00642607">
        <w:rPr>
          <w:bCs/>
          <w:sz w:val="24"/>
        </w:rPr>
        <w:t xml:space="preserve">V Brně, </w:t>
      </w:r>
      <w:r w:rsidR="00240EFC">
        <w:rPr>
          <w:bCs/>
          <w:sz w:val="24"/>
        </w:rPr>
        <w:t>září 2019</w:t>
      </w:r>
    </w:p>
    <w:p w:rsidR="0063408B" w:rsidRDefault="0063408B" w:rsidP="00642607">
      <w:pPr>
        <w:spacing w:before="0"/>
        <w:jc w:val="left"/>
        <w:rPr>
          <w:bCs/>
          <w:sz w:val="24"/>
        </w:rPr>
      </w:pPr>
    </w:p>
    <w:p w:rsidR="0063408B" w:rsidRPr="00642607" w:rsidRDefault="0063408B" w:rsidP="00642607">
      <w:pPr>
        <w:spacing w:before="0"/>
        <w:jc w:val="left"/>
        <w:rPr>
          <w:bCs/>
          <w:sz w:val="24"/>
        </w:rPr>
      </w:pPr>
    </w:p>
    <w:p w:rsidR="00642607" w:rsidRPr="00642607" w:rsidRDefault="00642607" w:rsidP="00642607">
      <w:pPr>
        <w:spacing w:before="0"/>
        <w:jc w:val="left"/>
        <w:rPr>
          <w:bCs/>
          <w:sz w:val="24"/>
        </w:rPr>
      </w:pPr>
    </w:p>
    <w:p w:rsidR="00642607" w:rsidRPr="00642607" w:rsidRDefault="00642607" w:rsidP="00642607">
      <w:pPr>
        <w:spacing w:before="0"/>
        <w:jc w:val="left"/>
        <w:rPr>
          <w:bCs/>
          <w:sz w:val="24"/>
        </w:rPr>
      </w:pPr>
      <w:r w:rsidRPr="00642607">
        <w:rPr>
          <w:bCs/>
          <w:sz w:val="24"/>
        </w:rPr>
        <w:tab/>
      </w:r>
      <w:r w:rsidRPr="00642607">
        <w:rPr>
          <w:bCs/>
          <w:sz w:val="24"/>
        </w:rPr>
        <w:tab/>
      </w:r>
      <w:r w:rsidRPr="00642607">
        <w:rPr>
          <w:bCs/>
          <w:sz w:val="24"/>
        </w:rPr>
        <w:tab/>
      </w:r>
      <w:r w:rsidRPr="00642607">
        <w:rPr>
          <w:bCs/>
          <w:sz w:val="24"/>
        </w:rPr>
        <w:tab/>
      </w:r>
      <w:r w:rsidRPr="00642607">
        <w:rPr>
          <w:bCs/>
          <w:sz w:val="24"/>
        </w:rPr>
        <w:tab/>
      </w:r>
      <w:r w:rsidRPr="00642607">
        <w:rPr>
          <w:bCs/>
          <w:sz w:val="24"/>
        </w:rPr>
        <w:tab/>
      </w:r>
      <w:r w:rsidRPr="00642607">
        <w:rPr>
          <w:bCs/>
          <w:sz w:val="24"/>
        </w:rPr>
        <w:tab/>
      </w:r>
      <w:r w:rsidRPr="00642607">
        <w:rPr>
          <w:bCs/>
          <w:sz w:val="24"/>
        </w:rPr>
        <w:tab/>
        <w:t>Ing. Jaromír Šmerda</w:t>
      </w:r>
    </w:p>
    <w:p w:rsidR="00642607" w:rsidRPr="00642607" w:rsidRDefault="00642607" w:rsidP="00642607">
      <w:pPr>
        <w:spacing w:before="0"/>
        <w:jc w:val="left"/>
        <w:rPr>
          <w:bCs/>
          <w:sz w:val="24"/>
        </w:rPr>
      </w:pPr>
      <w:r w:rsidRPr="00642607">
        <w:rPr>
          <w:bCs/>
          <w:sz w:val="24"/>
        </w:rPr>
        <w:tab/>
      </w:r>
      <w:r w:rsidRPr="00642607">
        <w:rPr>
          <w:bCs/>
          <w:sz w:val="24"/>
        </w:rPr>
        <w:tab/>
      </w:r>
      <w:r w:rsidRPr="00642607">
        <w:rPr>
          <w:bCs/>
          <w:sz w:val="24"/>
        </w:rPr>
        <w:tab/>
      </w:r>
      <w:r w:rsidRPr="00642607">
        <w:rPr>
          <w:bCs/>
          <w:sz w:val="24"/>
        </w:rPr>
        <w:tab/>
      </w:r>
      <w:r w:rsidRPr="00642607">
        <w:rPr>
          <w:bCs/>
          <w:sz w:val="24"/>
        </w:rPr>
        <w:tab/>
      </w:r>
      <w:r w:rsidRPr="00642607">
        <w:rPr>
          <w:bCs/>
          <w:sz w:val="24"/>
        </w:rPr>
        <w:tab/>
      </w:r>
      <w:r w:rsidRPr="00642607">
        <w:rPr>
          <w:bCs/>
          <w:sz w:val="24"/>
        </w:rPr>
        <w:tab/>
        <w:t>HURYTA s.r.o. – ocelové konstrukce</w:t>
      </w:r>
    </w:p>
    <w:p w:rsidR="00642607" w:rsidRPr="00642607" w:rsidRDefault="00642607" w:rsidP="00642607">
      <w:pPr>
        <w:widowControl w:val="0"/>
        <w:spacing w:before="0"/>
        <w:jc w:val="left"/>
        <w:rPr>
          <w:rFonts w:ascii="Times New Roman" w:hAnsi="Times New Roman"/>
          <w:bCs/>
          <w:caps/>
          <w:sz w:val="32"/>
          <w:szCs w:val="20"/>
          <w:u w:val="single"/>
          <w:lang w:eastAsia="x-none"/>
        </w:rPr>
      </w:pPr>
    </w:p>
    <w:p w:rsidR="00642607" w:rsidRPr="00642607" w:rsidRDefault="00642607" w:rsidP="00642607">
      <w:pPr>
        <w:widowControl w:val="0"/>
        <w:spacing w:before="0"/>
        <w:jc w:val="left"/>
        <w:rPr>
          <w:rFonts w:ascii="Times New Roman" w:hAnsi="Times New Roman"/>
          <w:bCs/>
          <w:caps/>
          <w:sz w:val="32"/>
          <w:szCs w:val="20"/>
          <w:u w:val="single"/>
          <w:lang w:eastAsia="x-none"/>
        </w:rPr>
      </w:pPr>
    </w:p>
    <w:p w:rsidR="00642607" w:rsidRPr="00642607" w:rsidRDefault="00642607" w:rsidP="00642607">
      <w:pPr>
        <w:widowControl w:val="0"/>
        <w:spacing w:before="0"/>
        <w:jc w:val="left"/>
        <w:rPr>
          <w:rFonts w:ascii="Times New Roman" w:hAnsi="Times New Roman"/>
          <w:bCs/>
          <w:caps/>
          <w:sz w:val="32"/>
          <w:szCs w:val="20"/>
          <w:u w:val="single"/>
          <w:lang w:eastAsia="x-none"/>
        </w:rPr>
      </w:pPr>
    </w:p>
    <w:p w:rsidR="00642607" w:rsidRPr="00642607" w:rsidRDefault="00642607" w:rsidP="00642607">
      <w:pPr>
        <w:spacing w:before="0"/>
        <w:jc w:val="left"/>
        <w:rPr>
          <w:bCs/>
          <w:sz w:val="24"/>
        </w:rPr>
      </w:pPr>
      <w:r w:rsidRPr="00642607">
        <w:rPr>
          <w:bCs/>
          <w:sz w:val="24"/>
        </w:rPr>
        <w:tab/>
      </w:r>
      <w:r w:rsidRPr="00642607">
        <w:rPr>
          <w:bCs/>
          <w:sz w:val="24"/>
        </w:rPr>
        <w:tab/>
      </w:r>
      <w:r w:rsidRPr="00642607">
        <w:rPr>
          <w:bCs/>
          <w:sz w:val="24"/>
        </w:rPr>
        <w:tab/>
      </w:r>
      <w:r w:rsidRPr="00642607">
        <w:rPr>
          <w:bCs/>
          <w:sz w:val="24"/>
        </w:rPr>
        <w:tab/>
      </w:r>
      <w:r w:rsidRPr="00642607">
        <w:rPr>
          <w:bCs/>
          <w:sz w:val="24"/>
        </w:rPr>
        <w:tab/>
      </w:r>
      <w:r w:rsidRPr="00642607">
        <w:rPr>
          <w:bCs/>
          <w:sz w:val="24"/>
        </w:rPr>
        <w:tab/>
      </w:r>
      <w:r w:rsidRPr="00642607">
        <w:rPr>
          <w:bCs/>
          <w:sz w:val="24"/>
        </w:rPr>
        <w:tab/>
      </w:r>
      <w:r w:rsidRPr="00642607">
        <w:rPr>
          <w:bCs/>
          <w:sz w:val="24"/>
        </w:rPr>
        <w:tab/>
        <w:t xml:space="preserve">Ing. </w:t>
      </w:r>
      <w:r w:rsidR="00726AC7" w:rsidRPr="00726AC7">
        <w:rPr>
          <w:bCs/>
          <w:sz w:val="24"/>
        </w:rPr>
        <w:t>Aleš Kika</w:t>
      </w:r>
    </w:p>
    <w:p w:rsidR="00642607" w:rsidRDefault="00642607" w:rsidP="00642607">
      <w:pPr>
        <w:spacing w:before="0"/>
        <w:jc w:val="left"/>
        <w:rPr>
          <w:bCs/>
          <w:sz w:val="24"/>
        </w:rPr>
      </w:pPr>
      <w:r w:rsidRPr="00642607">
        <w:rPr>
          <w:bCs/>
          <w:sz w:val="24"/>
        </w:rPr>
        <w:tab/>
      </w:r>
      <w:r w:rsidRPr="00642607">
        <w:rPr>
          <w:bCs/>
          <w:sz w:val="24"/>
        </w:rPr>
        <w:tab/>
      </w:r>
      <w:r w:rsidRPr="00642607">
        <w:rPr>
          <w:bCs/>
          <w:sz w:val="24"/>
        </w:rPr>
        <w:tab/>
      </w:r>
      <w:r w:rsidRPr="00642607">
        <w:rPr>
          <w:bCs/>
          <w:sz w:val="24"/>
        </w:rPr>
        <w:tab/>
      </w:r>
      <w:r w:rsidRPr="00642607">
        <w:rPr>
          <w:bCs/>
          <w:sz w:val="24"/>
        </w:rPr>
        <w:tab/>
        <w:t>HURYTA s.r.o. – betonové konstrukce a zakládání</w:t>
      </w:r>
    </w:p>
    <w:p w:rsidR="00642607" w:rsidRPr="00642607" w:rsidRDefault="00642607" w:rsidP="00642607">
      <w:pPr>
        <w:spacing w:before="0"/>
        <w:jc w:val="left"/>
        <w:rPr>
          <w:bCs/>
          <w:sz w:val="24"/>
        </w:rPr>
      </w:pPr>
    </w:p>
    <w:p w:rsidR="00642607" w:rsidRPr="00642607" w:rsidRDefault="00642607" w:rsidP="00642607"/>
    <w:sectPr w:rsidR="00642607" w:rsidRPr="00642607" w:rsidSect="00563C87">
      <w:headerReference w:type="default" r:id="rId10"/>
      <w:footerReference w:type="default" r:id="rId11"/>
      <w:pgSz w:w="11906" w:h="16838" w:code="9"/>
      <w:pgMar w:top="1417" w:right="1417" w:bottom="1417" w:left="1417" w:header="45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453" w:rsidRDefault="00C51453" w:rsidP="00075818">
      <w:r>
        <w:separator/>
      </w:r>
    </w:p>
    <w:p w:rsidR="00C51453" w:rsidRDefault="00C51453" w:rsidP="00075818"/>
  </w:endnote>
  <w:endnote w:type="continuationSeparator" w:id="0">
    <w:p w:rsidR="00C51453" w:rsidRDefault="00C51453" w:rsidP="00075818">
      <w:r>
        <w:continuationSeparator/>
      </w:r>
    </w:p>
    <w:p w:rsidR="00C51453" w:rsidRDefault="00C51453" w:rsidP="000758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D Arial Narrow">
    <w:altName w:val="Calibri"/>
    <w:charset w:val="EE"/>
    <w:family w:val="swiss"/>
    <w:pitch w:val="variable"/>
    <w:sig w:usb0="00000287" w:usb1="00000800" w:usb2="00000000" w:usb3="00000000" w:csb0="0000009F" w:csb1="00000000"/>
  </w:font>
  <w:font w:name="Avalon">
    <w:charset w:val="00"/>
    <w:family w:val="auto"/>
    <w:pitch w:val="variable"/>
    <w:sig w:usb0="00000007" w:usb1="00000000" w:usb2="00000000" w:usb3="00000000" w:csb0="00000003" w:csb1="00000000"/>
  </w:font>
  <w:font w:name="PalmSprings">
    <w:altName w:val="Times New Roman"/>
    <w:charset w:val="00"/>
    <w:family w:val="auto"/>
    <w:pitch w:val="variable"/>
    <w:sig w:usb0="00000007" w:usb1="00000000" w:usb2="00000000" w:usb3="00000000" w:csb0="00000003" w:csb1="00000000"/>
  </w:font>
  <w:font w:name="Switzerlan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5EE" w:rsidRDefault="004525EE" w:rsidP="00075818"/>
  <w:p w:rsidR="004525EE" w:rsidRPr="00CD2ECC" w:rsidRDefault="00995065" w:rsidP="00075818">
    <w:r w:rsidRPr="00CD2ECC">
      <w:rPr>
        <w:b/>
      </w:rPr>
      <w:fldChar w:fldCharType="begin"/>
    </w:r>
    <w:r w:rsidR="004525EE" w:rsidRPr="00CD2ECC">
      <w:rPr>
        <w:b/>
      </w:rPr>
      <w:instrText>PAGE</w:instrText>
    </w:r>
    <w:r w:rsidRPr="00CD2ECC">
      <w:rPr>
        <w:b/>
      </w:rPr>
      <w:fldChar w:fldCharType="separate"/>
    </w:r>
    <w:r w:rsidR="00F72CDC">
      <w:rPr>
        <w:b/>
        <w:noProof/>
      </w:rPr>
      <w:t>2</w:t>
    </w:r>
    <w:r w:rsidRPr="00CD2ECC">
      <w:rPr>
        <w:b/>
      </w:rPr>
      <w:fldChar w:fldCharType="end"/>
    </w:r>
    <w:r w:rsidR="004525EE" w:rsidRPr="00CD2ECC">
      <w:t xml:space="preserve"> z </w:t>
    </w:r>
    <w:r w:rsidRPr="00CD2ECC">
      <w:rPr>
        <w:b/>
        <w:bCs/>
      </w:rPr>
      <w:fldChar w:fldCharType="begin"/>
    </w:r>
    <w:r w:rsidR="004525EE" w:rsidRPr="00CD2ECC">
      <w:rPr>
        <w:b/>
        <w:bCs/>
      </w:rPr>
      <w:instrText>=</w:instrText>
    </w:r>
    <w:r w:rsidR="00091EFF">
      <w:rPr>
        <w:b/>
        <w:bCs/>
        <w:noProof/>
      </w:rPr>
      <w:fldChar w:fldCharType="begin"/>
    </w:r>
    <w:r w:rsidR="00091EFF">
      <w:rPr>
        <w:b/>
        <w:bCs/>
        <w:noProof/>
      </w:rPr>
      <w:instrText xml:space="preserve"> NUMPAGES   \* MERGEFORMAT </w:instrText>
    </w:r>
    <w:r w:rsidR="00091EFF">
      <w:rPr>
        <w:b/>
        <w:bCs/>
        <w:noProof/>
      </w:rPr>
      <w:fldChar w:fldCharType="separate"/>
    </w:r>
    <w:r w:rsidR="00F72CDC">
      <w:rPr>
        <w:b/>
        <w:bCs/>
        <w:noProof/>
      </w:rPr>
      <w:instrText>9</w:instrText>
    </w:r>
    <w:r w:rsidR="00091EFF">
      <w:rPr>
        <w:b/>
        <w:bCs/>
        <w:noProof/>
      </w:rPr>
      <w:fldChar w:fldCharType="end"/>
    </w:r>
    <w:r w:rsidRPr="00CD2ECC">
      <w:rPr>
        <w:b/>
        <w:bCs/>
      </w:rPr>
      <w:fldChar w:fldCharType="separate"/>
    </w:r>
    <w:r w:rsidR="00F72CDC">
      <w:rPr>
        <w:b/>
        <w:bCs/>
        <w:noProof/>
      </w:rPr>
      <w:t>9</w:t>
    </w:r>
    <w:r w:rsidRPr="00CD2ECC">
      <w:rPr>
        <w:b/>
        <w:bCs/>
      </w:rPr>
      <w:fldChar w:fldCharType="end"/>
    </w:r>
  </w:p>
  <w:p w:rsidR="004525EE" w:rsidRDefault="004525EE" w:rsidP="000758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453" w:rsidRDefault="00C51453" w:rsidP="00075818">
      <w:r>
        <w:separator/>
      </w:r>
    </w:p>
    <w:p w:rsidR="00C51453" w:rsidRDefault="00C51453" w:rsidP="00075818"/>
  </w:footnote>
  <w:footnote w:type="continuationSeparator" w:id="0">
    <w:p w:rsidR="00C51453" w:rsidRDefault="00C51453" w:rsidP="00075818">
      <w:r>
        <w:continuationSeparator/>
      </w:r>
    </w:p>
    <w:p w:rsidR="00C51453" w:rsidRDefault="00C51453" w:rsidP="000758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5EE" w:rsidRDefault="00C51453" w:rsidP="00B664C9">
    <w:pPr>
      <w:tabs>
        <w:tab w:val="left" w:pos="3969"/>
        <w:tab w:val="center" w:pos="5103"/>
      </w:tabs>
      <w:rPr>
        <w:color w:val="000000"/>
      </w:rPr>
    </w:pPr>
    <w:sdt>
      <w:sdtPr>
        <w:alias w:val="Název"/>
        <w:id w:val="3638312"/>
        <w:dataBinding w:prefixMappings="xmlns:ns0='http://purl.org/dc/elements/1.1/' xmlns:ns1='http://schemas.openxmlformats.org/package/2006/metadata/core-properties' " w:xpath="/ns1:coreProperties[1]/ns0:title[1]" w:storeItemID="{6C3C8BC8-F283-45AE-878A-BAB7291924A1}"/>
        <w:text/>
      </w:sdtPr>
      <w:sdtEndPr/>
      <w:sdtContent>
        <w:r w:rsidR="004525EE">
          <w:t>MODERNIZACE UAN ZVONAŘKA</w:t>
        </w:r>
      </w:sdtContent>
    </w:sdt>
    <w:r w:rsidR="00B664C9">
      <w:t xml:space="preserve"> </w:t>
    </w:r>
    <w:r w:rsidR="00B664C9">
      <w:tab/>
    </w:r>
    <w:r w:rsidR="00B664C9">
      <w:tab/>
    </w:r>
    <w:r w:rsidR="00B664C9">
      <w:rPr>
        <w:color w:val="000000"/>
      </w:rPr>
      <w:t>D</w:t>
    </w:r>
    <w:r w:rsidR="001E25FB">
      <w:rPr>
        <w:color w:val="000000"/>
      </w:rPr>
      <w:t>PS</w:t>
    </w:r>
    <w:r w:rsidR="004525EE" w:rsidRPr="008200C8">
      <w:rPr>
        <w:color w:val="000000"/>
      </w:rPr>
      <w:t xml:space="preserve"> –</w:t>
    </w:r>
    <w:r w:rsidR="004525EE">
      <w:rPr>
        <w:color w:val="000000"/>
      </w:rPr>
      <w:t xml:space="preserve"> </w:t>
    </w:r>
    <w:sdt>
      <w:sdtPr>
        <w:rPr>
          <w:color w:val="000000"/>
        </w:rPr>
        <w:alias w:val="Předmět"/>
        <w:id w:val="3638320"/>
        <w:dataBinding w:prefixMappings="xmlns:ns0='http://purl.org/dc/elements/1.1/' xmlns:ns1='http://schemas.openxmlformats.org/package/2006/metadata/core-properties' " w:xpath="/ns1:coreProperties[1]/ns0:subject[1]" w:storeItemID="{6C3C8BC8-F283-45AE-878A-BAB7291924A1}"/>
        <w:text/>
      </w:sdtPr>
      <w:sdtEndPr/>
      <w:sdtContent>
        <w:r w:rsidR="00B664C9">
          <w:rPr>
            <w:color w:val="000000"/>
          </w:rPr>
          <w:t>D.1.2 – STAVEBNĚ KONSTRUKČNÍ ŘEŠENÍ</w:t>
        </w:r>
      </w:sdtContent>
    </w:sdt>
  </w:p>
  <w:p w:rsidR="004525EE" w:rsidRPr="002E3039" w:rsidRDefault="004525EE" w:rsidP="002E303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7E8B1B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74509CB"/>
    <w:multiLevelType w:val="hybridMultilevel"/>
    <w:tmpl w:val="8DB0F988"/>
    <w:name w:val="WW8Num2"/>
    <w:lvl w:ilvl="0" w:tplc="5EA2E9BE">
      <w:start w:val="1"/>
      <w:numFmt w:val="bullet"/>
      <w:lvlText w:val=""/>
      <w:lvlJc w:val="left"/>
      <w:pPr>
        <w:ind w:left="720" w:hanging="360"/>
      </w:pPr>
      <w:rPr>
        <w:rFonts w:ascii="Symbol" w:hAnsi="Symbol" w:hint="default"/>
      </w:rPr>
    </w:lvl>
    <w:lvl w:ilvl="1" w:tplc="C1AED212" w:tentative="1">
      <w:start w:val="1"/>
      <w:numFmt w:val="bullet"/>
      <w:lvlText w:val="o"/>
      <w:lvlJc w:val="left"/>
      <w:pPr>
        <w:ind w:left="1440" w:hanging="360"/>
      </w:pPr>
      <w:rPr>
        <w:rFonts w:ascii="Courier New" w:hAnsi="Courier New" w:cs="Courier New" w:hint="default"/>
      </w:rPr>
    </w:lvl>
    <w:lvl w:ilvl="2" w:tplc="B3AC54A8" w:tentative="1">
      <w:start w:val="1"/>
      <w:numFmt w:val="bullet"/>
      <w:lvlText w:val=""/>
      <w:lvlJc w:val="left"/>
      <w:pPr>
        <w:ind w:left="2160" w:hanging="360"/>
      </w:pPr>
      <w:rPr>
        <w:rFonts w:ascii="Wingdings" w:hAnsi="Wingdings" w:hint="default"/>
      </w:rPr>
    </w:lvl>
    <w:lvl w:ilvl="3" w:tplc="2A4CEAF0" w:tentative="1">
      <w:start w:val="1"/>
      <w:numFmt w:val="bullet"/>
      <w:lvlText w:val=""/>
      <w:lvlJc w:val="left"/>
      <w:pPr>
        <w:ind w:left="2880" w:hanging="360"/>
      </w:pPr>
      <w:rPr>
        <w:rFonts w:ascii="Symbol" w:hAnsi="Symbol" w:hint="default"/>
      </w:rPr>
    </w:lvl>
    <w:lvl w:ilvl="4" w:tplc="903834AA" w:tentative="1">
      <w:start w:val="1"/>
      <w:numFmt w:val="bullet"/>
      <w:lvlText w:val="o"/>
      <w:lvlJc w:val="left"/>
      <w:pPr>
        <w:ind w:left="3600" w:hanging="360"/>
      </w:pPr>
      <w:rPr>
        <w:rFonts w:ascii="Courier New" w:hAnsi="Courier New" w:cs="Courier New" w:hint="default"/>
      </w:rPr>
    </w:lvl>
    <w:lvl w:ilvl="5" w:tplc="C554D418" w:tentative="1">
      <w:start w:val="1"/>
      <w:numFmt w:val="bullet"/>
      <w:lvlText w:val=""/>
      <w:lvlJc w:val="left"/>
      <w:pPr>
        <w:ind w:left="4320" w:hanging="360"/>
      </w:pPr>
      <w:rPr>
        <w:rFonts w:ascii="Wingdings" w:hAnsi="Wingdings" w:hint="default"/>
      </w:rPr>
    </w:lvl>
    <w:lvl w:ilvl="6" w:tplc="4B4886E8" w:tentative="1">
      <w:start w:val="1"/>
      <w:numFmt w:val="bullet"/>
      <w:lvlText w:val=""/>
      <w:lvlJc w:val="left"/>
      <w:pPr>
        <w:ind w:left="5040" w:hanging="360"/>
      </w:pPr>
      <w:rPr>
        <w:rFonts w:ascii="Symbol" w:hAnsi="Symbol" w:hint="default"/>
      </w:rPr>
    </w:lvl>
    <w:lvl w:ilvl="7" w:tplc="089A72E4" w:tentative="1">
      <w:start w:val="1"/>
      <w:numFmt w:val="bullet"/>
      <w:lvlText w:val="o"/>
      <w:lvlJc w:val="left"/>
      <w:pPr>
        <w:ind w:left="5760" w:hanging="360"/>
      </w:pPr>
      <w:rPr>
        <w:rFonts w:ascii="Courier New" w:hAnsi="Courier New" w:cs="Courier New" w:hint="default"/>
      </w:rPr>
    </w:lvl>
    <w:lvl w:ilvl="8" w:tplc="11926B76" w:tentative="1">
      <w:start w:val="1"/>
      <w:numFmt w:val="bullet"/>
      <w:lvlText w:val=""/>
      <w:lvlJc w:val="left"/>
      <w:pPr>
        <w:ind w:left="6480" w:hanging="360"/>
      </w:pPr>
      <w:rPr>
        <w:rFonts w:ascii="Wingdings" w:hAnsi="Wingdings" w:hint="default"/>
      </w:rPr>
    </w:lvl>
  </w:abstractNum>
  <w:abstractNum w:abstractNumId="2" w15:restartNumberingAfterBreak="0">
    <w:nsid w:val="0CCF1807"/>
    <w:multiLevelType w:val="hybridMultilevel"/>
    <w:tmpl w:val="FAB83224"/>
    <w:name w:val="WW8Num3"/>
    <w:styleLink w:val="Importovanstyl8"/>
    <w:lvl w:ilvl="0" w:tplc="53B22EDA">
      <w:start w:val="1"/>
      <w:numFmt w:val="decimal"/>
      <w:lvlText w:val="%1."/>
      <w:lvlJc w:val="left"/>
      <w:pPr>
        <w:ind w:left="756" w:hanging="396"/>
      </w:pPr>
      <w:rPr>
        <w:rFonts w:hAnsi="Arial Unicode MS"/>
        <w:caps w:val="0"/>
        <w:smallCaps w:val="0"/>
        <w:strike w:val="0"/>
        <w:dstrike w:val="0"/>
        <w:outline w:val="0"/>
        <w:emboss w:val="0"/>
        <w:imprint w:val="0"/>
        <w:spacing w:val="0"/>
        <w:w w:val="100"/>
        <w:kern w:val="0"/>
        <w:position w:val="0"/>
        <w:highlight w:val="none"/>
        <w:vertAlign w:val="baseline"/>
      </w:rPr>
    </w:lvl>
    <w:lvl w:ilvl="1" w:tplc="AF1C5D44">
      <w:start w:val="1"/>
      <w:numFmt w:val="lowerLetter"/>
      <w:lvlText w:val="%2."/>
      <w:lvlJc w:val="left"/>
      <w:pPr>
        <w:ind w:left="1476" w:hanging="396"/>
      </w:pPr>
      <w:rPr>
        <w:rFonts w:hAnsi="Arial Unicode MS"/>
        <w:caps w:val="0"/>
        <w:smallCaps w:val="0"/>
        <w:strike w:val="0"/>
        <w:dstrike w:val="0"/>
        <w:outline w:val="0"/>
        <w:emboss w:val="0"/>
        <w:imprint w:val="0"/>
        <w:spacing w:val="0"/>
        <w:w w:val="100"/>
        <w:kern w:val="0"/>
        <w:position w:val="0"/>
        <w:highlight w:val="none"/>
        <w:vertAlign w:val="baseline"/>
      </w:rPr>
    </w:lvl>
    <w:lvl w:ilvl="2" w:tplc="657CA232">
      <w:start w:val="1"/>
      <w:numFmt w:val="lowerRoman"/>
      <w:lvlText w:val="%3."/>
      <w:lvlJc w:val="left"/>
      <w:pPr>
        <w:ind w:left="2189"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F360658C">
      <w:start w:val="1"/>
      <w:numFmt w:val="decimal"/>
      <w:lvlText w:val="%4."/>
      <w:lvlJc w:val="left"/>
      <w:pPr>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 w:ilvl="4" w:tplc="00C847E8">
      <w:start w:val="1"/>
      <w:numFmt w:val="lowerLetter"/>
      <w:lvlText w:val="%5."/>
      <w:lvlJc w:val="left"/>
      <w:pPr>
        <w:ind w:left="3636" w:hanging="396"/>
      </w:pPr>
      <w:rPr>
        <w:rFonts w:hAnsi="Arial Unicode MS"/>
        <w:caps w:val="0"/>
        <w:smallCaps w:val="0"/>
        <w:strike w:val="0"/>
        <w:dstrike w:val="0"/>
        <w:outline w:val="0"/>
        <w:emboss w:val="0"/>
        <w:imprint w:val="0"/>
        <w:spacing w:val="0"/>
        <w:w w:val="100"/>
        <w:kern w:val="0"/>
        <w:position w:val="0"/>
        <w:highlight w:val="none"/>
        <w:vertAlign w:val="baseline"/>
      </w:rPr>
    </w:lvl>
    <w:lvl w:ilvl="5" w:tplc="24F05CDC">
      <w:start w:val="1"/>
      <w:numFmt w:val="lowerRoman"/>
      <w:lvlText w:val="%6."/>
      <w:lvlJc w:val="left"/>
      <w:pPr>
        <w:ind w:left="4349"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B8B6C80E">
      <w:start w:val="1"/>
      <w:numFmt w:val="decimal"/>
      <w:lvlText w:val="%7."/>
      <w:lvlJc w:val="left"/>
      <w:pPr>
        <w:ind w:left="5076" w:hanging="396"/>
      </w:pPr>
      <w:rPr>
        <w:rFonts w:hAnsi="Arial Unicode MS"/>
        <w:caps w:val="0"/>
        <w:smallCaps w:val="0"/>
        <w:strike w:val="0"/>
        <w:dstrike w:val="0"/>
        <w:outline w:val="0"/>
        <w:emboss w:val="0"/>
        <w:imprint w:val="0"/>
        <w:spacing w:val="0"/>
        <w:w w:val="100"/>
        <w:kern w:val="0"/>
        <w:position w:val="0"/>
        <w:highlight w:val="none"/>
        <w:vertAlign w:val="baseline"/>
      </w:rPr>
    </w:lvl>
    <w:lvl w:ilvl="7" w:tplc="478AF042">
      <w:start w:val="1"/>
      <w:numFmt w:val="lowerLetter"/>
      <w:lvlText w:val="%8."/>
      <w:lvlJc w:val="left"/>
      <w:pPr>
        <w:ind w:left="5796" w:hanging="396"/>
      </w:pPr>
      <w:rPr>
        <w:rFonts w:hAnsi="Arial Unicode MS"/>
        <w:caps w:val="0"/>
        <w:smallCaps w:val="0"/>
        <w:strike w:val="0"/>
        <w:dstrike w:val="0"/>
        <w:outline w:val="0"/>
        <w:emboss w:val="0"/>
        <w:imprint w:val="0"/>
        <w:spacing w:val="0"/>
        <w:w w:val="100"/>
        <w:kern w:val="0"/>
        <w:position w:val="0"/>
        <w:highlight w:val="none"/>
        <w:vertAlign w:val="baseline"/>
      </w:rPr>
    </w:lvl>
    <w:lvl w:ilvl="8" w:tplc="D3421C96">
      <w:start w:val="1"/>
      <w:numFmt w:val="lowerRoman"/>
      <w:lvlText w:val="%9."/>
      <w:lvlJc w:val="left"/>
      <w:pPr>
        <w:ind w:left="6509"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2A02AEA"/>
    <w:multiLevelType w:val="hybridMultilevel"/>
    <w:tmpl w:val="F76EC3F0"/>
    <w:name w:val="WW8Num13"/>
    <w:lvl w:ilvl="0" w:tplc="0B66BF62">
      <w:start w:val="1"/>
      <w:numFmt w:val="bullet"/>
      <w:lvlText w:val=""/>
      <w:lvlJc w:val="left"/>
      <w:pPr>
        <w:ind w:left="644" w:hanging="360"/>
      </w:pPr>
      <w:rPr>
        <w:rFonts w:ascii="Symbol" w:hAnsi="Symbol" w:hint="default"/>
      </w:rPr>
    </w:lvl>
    <w:lvl w:ilvl="1" w:tplc="9D3C6CF2">
      <w:start w:val="1"/>
      <w:numFmt w:val="bullet"/>
      <w:lvlText w:val="o"/>
      <w:lvlJc w:val="left"/>
      <w:pPr>
        <w:ind w:left="1440" w:hanging="360"/>
      </w:pPr>
      <w:rPr>
        <w:rFonts w:ascii="Courier New" w:hAnsi="Courier New" w:cs="Courier New" w:hint="default"/>
      </w:rPr>
    </w:lvl>
    <w:lvl w:ilvl="2" w:tplc="0D4A41B2" w:tentative="1">
      <w:start w:val="1"/>
      <w:numFmt w:val="bullet"/>
      <w:lvlText w:val=""/>
      <w:lvlJc w:val="left"/>
      <w:pPr>
        <w:ind w:left="2160" w:hanging="360"/>
      </w:pPr>
      <w:rPr>
        <w:rFonts w:ascii="Wingdings" w:hAnsi="Wingdings" w:hint="default"/>
      </w:rPr>
    </w:lvl>
    <w:lvl w:ilvl="3" w:tplc="BD3405F0" w:tentative="1">
      <w:start w:val="1"/>
      <w:numFmt w:val="bullet"/>
      <w:lvlText w:val=""/>
      <w:lvlJc w:val="left"/>
      <w:pPr>
        <w:ind w:left="2880" w:hanging="360"/>
      </w:pPr>
      <w:rPr>
        <w:rFonts w:ascii="Symbol" w:hAnsi="Symbol" w:hint="default"/>
      </w:rPr>
    </w:lvl>
    <w:lvl w:ilvl="4" w:tplc="33663A44" w:tentative="1">
      <w:start w:val="1"/>
      <w:numFmt w:val="bullet"/>
      <w:lvlText w:val="o"/>
      <w:lvlJc w:val="left"/>
      <w:pPr>
        <w:ind w:left="3600" w:hanging="360"/>
      </w:pPr>
      <w:rPr>
        <w:rFonts w:ascii="Courier New" w:hAnsi="Courier New" w:cs="Courier New" w:hint="default"/>
      </w:rPr>
    </w:lvl>
    <w:lvl w:ilvl="5" w:tplc="8BF00340" w:tentative="1">
      <w:start w:val="1"/>
      <w:numFmt w:val="bullet"/>
      <w:lvlText w:val=""/>
      <w:lvlJc w:val="left"/>
      <w:pPr>
        <w:ind w:left="4320" w:hanging="360"/>
      </w:pPr>
      <w:rPr>
        <w:rFonts w:ascii="Wingdings" w:hAnsi="Wingdings" w:hint="default"/>
      </w:rPr>
    </w:lvl>
    <w:lvl w:ilvl="6" w:tplc="F33CE264" w:tentative="1">
      <w:start w:val="1"/>
      <w:numFmt w:val="bullet"/>
      <w:lvlText w:val=""/>
      <w:lvlJc w:val="left"/>
      <w:pPr>
        <w:ind w:left="5040" w:hanging="360"/>
      </w:pPr>
      <w:rPr>
        <w:rFonts w:ascii="Symbol" w:hAnsi="Symbol" w:hint="default"/>
      </w:rPr>
    </w:lvl>
    <w:lvl w:ilvl="7" w:tplc="C08A23A8" w:tentative="1">
      <w:start w:val="1"/>
      <w:numFmt w:val="bullet"/>
      <w:lvlText w:val="o"/>
      <w:lvlJc w:val="left"/>
      <w:pPr>
        <w:ind w:left="5760" w:hanging="360"/>
      </w:pPr>
      <w:rPr>
        <w:rFonts w:ascii="Courier New" w:hAnsi="Courier New" w:cs="Courier New" w:hint="default"/>
      </w:rPr>
    </w:lvl>
    <w:lvl w:ilvl="8" w:tplc="5400E666" w:tentative="1">
      <w:start w:val="1"/>
      <w:numFmt w:val="bullet"/>
      <w:lvlText w:val=""/>
      <w:lvlJc w:val="left"/>
      <w:pPr>
        <w:ind w:left="6480" w:hanging="360"/>
      </w:pPr>
      <w:rPr>
        <w:rFonts w:ascii="Wingdings" w:hAnsi="Wingdings" w:hint="default"/>
      </w:rPr>
    </w:lvl>
  </w:abstractNum>
  <w:abstractNum w:abstractNumId="4" w15:restartNumberingAfterBreak="0">
    <w:nsid w:val="16CC3610"/>
    <w:multiLevelType w:val="hybridMultilevel"/>
    <w:tmpl w:val="A7587E1E"/>
    <w:styleLink w:val="Psmena"/>
    <w:lvl w:ilvl="0" w:tplc="E424E968">
      <w:start w:val="1"/>
      <w:numFmt w:val="lowerLetter"/>
      <w:lvlText w:val="%1)"/>
      <w:lvlJc w:val="left"/>
      <w:pPr>
        <w:ind w:left="524" w:hanging="524"/>
      </w:pPr>
      <w:rPr>
        <w:rFonts w:hAnsi="Arial Unicode MS"/>
        <w:b/>
        <w:bCs/>
        <w:caps w:val="0"/>
        <w:smallCaps w:val="0"/>
        <w:strike w:val="0"/>
        <w:dstrike w:val="0"/>
        <w:outline w:val="0"/>
        <w:emboss w:val="0"/>
        <w:imprint w:val="0"/>
        <w:spacing w:val="0"/>
        <w:w w:val="100"/>
        <w:kern w:val="0"/>
        <w:position w:val="0"/>
        <w:highlight w:val="none"/>
        <w:vertAlign w:val="baseline"/>
      </w:rPr>
    </w:lvl>
    <w:lvl w:ilvl="1" w:tplc="D34E066C">
      <w:start w:val="1"/>
      <w:numFmt w:val="upperLetter"/>
      <w:lvlText w:val="%2."/>
      <w:lvlJc w:val="left"/>
      <w:pPr>
        <w:ind w:left="78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2" w:tplc="AA8A0C10">
      <w:start w:val="1"/>
      <w:numFmt w:val="upperLetter"/>
      <w:lvlText w:val="%3."/>
      <w:lvlJc w:val="left"/>
      <w:pPr>
        <w:ind w:left="114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3" w:tplc="30C42F90">
      <w:start w:val="1"/>
      <w:numFmt w:val="upperLetter"/>
      <w:lvlText w:val="%4."/>
      <w:lvlJc w:val="left"/>
      <w:pPr>
        <w:ind w:left="150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4" w:tplc="0B02991C">
      <w:start w:val="1"/>
      <w:numFmt w:val="upperLetter"/>
      <w:lvlText w:val="%5."/>
      <w:lvlJc w:val="left"/>
      <w:pPr>
        <w:ind w:left="186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5" w:tplc="44A610B0">
      <w:start w:val="1"/>
      <w:numFmt w:val="upperLetter"/>
      <w:lvlText w:val="%6."/>
      <w:lvlJc w:val="left"/>
      <w:pPr>
        <w:ind w:left="222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6" w:tplc="A65EF920">
      <w:start w:val="1"/>
      <w:numFmt w:val="upperLetter"/>
      <w:lvlText w:val="%7."/>
      <w:lvlJc w:val="left"/>
      <w:pPr>
        <w:ind w:left="258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7" w:tplc="07302C26">
      <w:start w:val="1"/>
      <w:numFmt w:val="upperLetter"/>
      <w:lvlText w:val="%8."/>
      <w:lvlJc w:val="left"/>
      <w:pPr>
        <w:ind w:left="294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8" w:tplc="2BD880AC">
      <w:start w:val="1"/>
      <w:numFmt w:val="upperLetter"/>
      <w:lvlText w:val="%9."/>
      <w:lvlJc w:val="left"/>
      <w:pPr>
        <w:ind w:left="3305" w:hanging="4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C5D5B56"/>
    <w:multiLevelType w:val="multilevel"/>
    <w:tmpl w:val="74541E40"/>
    <w:lvl w:ilvl="0">
      <w:start w:val="2"/>
      <w:numFmt w:val="upperLetter"/>
      <w:pStyle w:val="Nadpis1"/>
      <w:lvlText w:val="%1"/>
      <w:lvlJc w:val="left"/>
      <w:pPr>
        <w:tabs>
          <w:tab w:val="num" w:pos="432"/>
        </w:tabs>
        <w:ind w:left="432" w:hanging="432"/>
      </w:pPr>
      <w:rPr>
        <w:rFonts w:cs="Times New Roman" w:hint="default"/>
        <w:i w:val="0"/>
        <w:iCs w:val="0"/>
        <w:caps w:val="0"/>
        <w:smallCaps w:val="0"/>
        <w:strike w:val="0"/>
        <w:dstrike w:val="0"/>
        <w:vanish w:val="0"/>
        <w:color w:val="000000"/>
        <w:spacing w:val="0"/>
        <w:position w:val="0"/>
        <w:u w:val="none"/>
        <w:vertAlign w:val="baseline"/>
        <w:em w:val="none"/>
      </w:rPr>
    </w:lvl>
    <w:lvl w:ilvl="1">
      <w:start w:val="1"/>
      <w:numFmt w:val="decimal"/>
      <w:pStyle w:val="Nadpis2"/>
      <w:lvlText w:val="%1.%2"/>
      <w:lvlJc w:val="left"/>
      <w:pPr>
        <w:tabs>
          <w:tab w:val="num" w:pos="5954"/>
        </w:tabs>
        <w:ind w:left="5954" w:hanging="567"/>
      </w:pPr>
      <w:rPr>
        <w:rFonts w:hint="default"/>
        <w:caps w:val="0"/>
      </w:rPr>
    </w:lvl>
    <w:lvl w:ilvl="2">
      <w:start w:val="1"/>
      <w:numFmt w:val="decimal"/>
      <w:pStyle w:val="Nadpis3"/>
      <w:lvlText w:val="%1.%2.%3"/>
      <w:lvlJc w:val="left"/>
      <w:pPr>
        <w:tabs>
          <w:tab w:val="num" w:pos="6805"/>
        </w:tabs>
        <w:ind w:left="6805" w:hanging="567"/>
      </w:pPr>
      <w:rPr>
        <w:rFonts w:hint="default"/>
      </w:rPr>
    </w:lvl>
    <w:lvl w:ilvl="3">
      <w:start w:val="1"/>
      <w:numFmt w:val="lowerLetter"/>
      <w:pStyle w:val="Nadpis4"/>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22408DC"/>
    <w:multiLevelType w:val="multilevel"/>
    <w:tmpl w:val="0B9E0D5A"/>
    <w:styleLink w:val="Vyce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4964345"/>
    <w:multiLevelType w:val="multilevel"/>
    <w:tmpl w:val="F496AB90"/>
    <w:name w:val="Outlin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2BF33C3C"/>
    <w:multiLevelType w:val="multilevel"/>
    <w:tmpl w:val="E64818A2"/>
    <w:lvl w:ilvl="0">
      <w:start w:val="1"/>
      <w:numFmt w:val="decimal"/>
      <w:pStyle w:val="Nad1"/>
      <w:suff w:val="space"/>
      <w:lvlText w:val="B.7.%1."/>
      <w:lvlJc w:val="left"/>
      <w:pPr>
        <w:ind w:left="567" w:hanging="567"/>
      </w:pPr>
      <w:rPr>
        <w:rFonts w:ascii="Arial Narrow" w:hAnsi="Arial Narrow" w:hint="default"/>
        <w:b/>
        <w:i w:val="0"/>
        <w:caps/>
        <w:strike w:val="0"/>
        <w:dstrike w:val="0"/>
        <w:vanish w:val="0"/>
        <w:color w:val="auto"/>
        <w:spacing w:val="0"/>
        <w:w w:val="115"/>
        <w:kern w:val="28"/>
        <w:position w:val="0"/>
        <w:sz w:val="28"/>
        <w:u w:val="none"/>
        <w:vertAlign w:val="baseline"/>
      </w:rPr>
    </w:lvl>
    <w:lvl w:ilvl="1">
      <w:start w:val="1"/>
      <w:numFmt w:val="decimal"/>
      <w:pStyle w:val="Nad2"/>
      <w:lvlText w:val="B.7.%1.%2."/>
      <w:lvlJc w:val="left"/>
      <w:pPr>
        <w:tabs>
          <w:tab w:val="num" w:pos="1080"/>
        </w:tabs>
        <w:ind w:left="510" w:hanging="510"/>
      </w:pPr>
      <w:rPr>
        <w:rFonts w:ascii="Arial Narrow" w:hAnsi="Arial Narrow" w:hint="default"/>
        <w:b/>
        <w:i w:val="0"/>
        <w:caps/>
        <w:strike w:val="0"/>
        <w:dstrike w:val="0"/>
        <w:vanish w:val="0"/>
        <w:color w:val="000000"/>
        <w:sz w:val="24"/>
        <w:u w:val="none"/>
        <w:vertAlign w:val="baseline"/>
      </w:rPr>
    </w:lvl>
    <w:lvl w:ilvl="2">
      <w:start w:val="1"/>
      <w:numFmt w:val="decimal"/>
      <w:suff w:val="space"/>
      <w:lvlText w:val="%1.%2.%3."/>
      <w:lvlJc w:val="left"/>
      <w:pPr>
        <w:ind w:left="0" w:firstLine="0"/>
      </w:pPr>
      <w:rPr>
        <w:rFonts w:ascii="Arial Narrow" w:hAnsi="Arial Narrow" w:hint="default"/>
        <w:b/>
        <w:i w:val="0"/>
        <w:caps w:val="0"/>
        <w:strike w:val="0"/>
        <w:dstrike w:val="0"/>
        <w:vanish w:val="0"/>
        <w:color w:val="000000"/>
        <w:sz w:val="24"/>
        <w:vertAlign w:val="baseline"/>
      </w:rPr>
    </w:lvl>
    <w:lvl w:ilvl="3">
      <w:start w:val="1"/>
      <w:numFmt w:val="decimal"/>
      <w:lvlText w:val="%1.%2.%3.%4"/>
      <w:lvlJc w:val="left"/>
      <w:pPr>
        <w:tabs>
          <w:tab w:val="num" w:pos="864"/>
        </w:tabs>
        <w:ind w:left="864" w:hanging="864"/>
      </w:pPr>
      <w:rPr>
        <w:rFonts w:ascii="Arial Narrow" w:hAnsi="Arial Narrow" w:hint="default"/>
        <w:b/>
        <w:i w:val="0"/>
        <w:strike w:val="0"/>
        <w:dstrike w:val="0"/>
        <w:vanish w:val="0"/>
        <w:color w:val="000000"/>
        <w:sz w:val="24"/>
        <w:vertAlign w:val="baseline"/>
      </w:rPr>
    </w:lvl>
    <w:lvl w:ilvl="4">
      <w:start w:val="1"/>
      <w:numFmt w:val="decimal"/>
      <w:lvlText w:val="%1.%2.%3.%4.%5"/>
      <w:lvlJc w:val="left"/>
      <w:pPr>
        <w:tabs>
          <w:tab w:val="num" w:pos="1080"/>
        </w:tabs>
        <w:ind w:left="567" w:hanging="567"/>
      </w:pPr>
      <w:rPr>
        <w:rFonts w:ascii="Arial Narrow" w:hAnsi="Arial Narrow" w:hint="default"/>
        <w:b w:val="0"/>
        <w:i w:val="0"/>
        <w:strike w:val="0"/>
        <w:dstrike w:val="0"/>
        <w:vanish w:val="0"/>
        <w:color w:val="000000"/>
        <w:sz w:val="24"/>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Restart w:val="0"/>
      <w:suff w:val="space"/>
      <w:lvlText w:val="Tabulka č. %9:"/>
      <w:lvlJc w:val="left"/>
      <w:pPr>
        <w:ind w:left="1584" w:hanging="1584"/>
      </w:pPr>
      <w:rPr>
        <w:rFonts w:ascii="Arial Narrow" w:hAnsi="Arial Narrow" w:hint="default"/>
        <w:b w:val="0"/>
        <w:i w:val="0"/>
        <w:caps w:val="0"/>
        <w:strike w:val="0"/>
        <w:dstrike w:val="0"/>
        <w:vanish w:val="0"/>
        <w:color w:val="000000"/>
        <w:sz w:val="24"/>
        <w:vertAlign w:val="baseline"/>
      </w:rPr>
    </w:lvl>
  </w:abstractNum>
  <w:abstractNum w:abstractNumId="9" w15:restartNumberingAfterBreak="0">
    <w:nsid w:val="2E261E52"/>
    <w:multiLevelType w:val="hybridMultilevel"/>
    <w:tmpl w:val="A4D27C48"/>
    <w:lvl w:ilvl="0" w:tplc="F4E8EB1E">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43C155B"/>
    <w:multiLevelType w:val="multilevel"/>
    <w:tmpl w:val="AF90B9A4"/>
    <w:lvl w:ilvl="0">
      <w:start w:val="1"/>
      <w:numFmt w:val="decimal"/>
      <w:pStyle w:val="nadpis20"/>
      <w:lvlText w:val="%1."/>
      <w:lvlJc w:val="left"/>
      <w:pPr>
        <w:tabs>
          <w:tab w:val="num" w:pos="360"/>
        </w:tabs>
        <w:ind w:left="360" w:hanging="360"/>
      </w:pPr>
    </w:lvl>
    <w:lvl w:ilvl="1">
      <w:start w:val="1"/>
      <w:numFmt w:val="decimal"/>
      <w:pStyle w:val="nadpis30"/>
      <w:lvlText w:val="%1.%2."/>
      <w:lvlJc w:val="left"/>
      <w:pPr>
        <w:tabs>
          <w:tab w:val="num" w:pos="716"/>
        </w:tabs>
        <w:ind w:left="716" w:hanging="432"/>
      </w:pPr>
      <w:rPr>
        <w:b/>
      </w:rPr>
    </w:lvl>
    <w:lvl w:ilvl="2">
      <w:start w:val="1"/>
      <w:numFmt w:val="decimal"/>
      <w:pStyle w:val="nadpis40"/>
      <w:lvlText w:val="%1.%2.%3."/>
      <w:lvlJc w:val="left"/>
      <w:pPr>
        <w:tabs>
          <w:tab w:val="num" w:pos="1440"/>
        </w:tabs>
        <w:ind w:left="1224" w:hanging="504"/>
      </w:pPr>
    </w:lvl>
    <w:lvl w:ilvl="3">
      <w:start w:val="1"/>
      <w:numFmt w:val="decimal"/>
      <w:pStyle w:val="nadpis6"/>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C3873E4"/>
    <w:multiLevelType w:val="hybridMultilevel"/>
    <w:tmpl w:val="7850F07C"/>
    <w:lvl w:ilvl="0" w:tplc="9BC6761C">
      <w:start w:val="27"/>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C40509"/>
    <w:multiLevelType w:val="hybridMultilevel"/>
    <w:tmpl w:val="BAC6C9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39164C"/>
    <w:multiLevelType w:val="hybridMultilevel"/>
    <w:tmpl w:val="4416791A"/>
    <w:styleLink w:val="Pomlka"/>
    <w:lvl w:ilvl="0" w:tplc="02EEB938">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04050003">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04050005">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04050001">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04050003">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04050005">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04050001">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04050003">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04050005">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14" w15:restartNumberingAfterBreak="0">
    <w:nsid w:val="45D664EC"/>
    <w:multiLevelType w:val="multilevel"/>
    <w:tmpl w:val="B716737A"/>
    <w:lvl w:ilvl="0">
      <w:start w:val="1"/>
      <w:numFmt w:val="decimal"/>
      <w:pStyle w:val="NadpisCTP1"/>
      <w:lvlText w:val="%1."/>
      <w:lvlJc w:val="left"/>
      <w:pPr>
        <w:ind w:left="360" w:hanging="360"/>
      </w:pPr>
    </w:lvl>
    <w:lvl w:ilvl="1">
      <w:start w:val="1"/>
      <w:numFmt w:val="decimal"/>
      <w:pStyle w:val="NadpisCTP2"/>
      <w:lvlText w:val="%1.%2."/>
      <w:lvlJc w:val="left"/>
      <w:pPr>
        <w:ind w:left="792" w:hanging="432"/>
      </w:pPr>
    </w:lvl>
    <w:lvl w:ilvl="2">
      <w:start w:val="1"/>
      <w:numFmt w:val="decimal"/>
      <w:pStyle w:val="NadpisCTP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292157"/>
    <w:multiLevelType w:val="hybridMultilevel"/>
    <w:tmpl w:val="6F9E6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98C54C5"/>
    <w:multiLevelType w:val="multilevel"/>
    <w:tmpl w:val="8550DF46"/>
    <w:lvl w:ilvl="0">
      <w:start w:val="1"/>
      <w:numFmt w:val="decimal"/>
      <w:pStyle w:val="nadpis3tz"/>
      <w:lvlText w:val="%1."/>
      <w:lvlJc w:val="left"/>
      <w:pPr>
        <w:tabs>
          <w:tab w:val="num" w:pos="1134"/>
        </w:tabs>
        <w:ind w:left="1134" w:hanging="850"/>
      </w:pPr>
    </w:lvl>
    <w:lvl w:ilvl="1">
      <w:start w:val="1"/>
      <w:numFmt w:val="decimal"/>
      <w:pStyle w:val="pedsazen"/>
      <w:lvlText w:val="%1.%2."/>
      <w:lvlJc w:val="left"/>
      <w:pPr>
        <w:tabs>
          <w:tab w:val="num" w:pos="1134"/>
        </w:tabs>
        <w:ind w:left="1134" w:hanging="850"/>
      </w:pPr>
    </w:lvl>
    <w:lvl w:ilvl="2">
      <w:start w:val="1"/>
      <w:numFmt w:val="decimal"/>
      <w:lvlText w:val="%1.%2.%3"/>
      <w:lvlJc w:val="left"/>
      <w:pPr>
        <w:tabs>
          <w:tab w:val="num" w:pos="1134"/>
        </w:tabs>
        <w:ind w:left="1134" w:hanging="850"/>
      </w:pPr>
    </w:lvl>
    <w:lvl w:ilvl="3">
      <w:start w:val="1"/>
      <w:numFmt w:val="decimal"/>
      <w:lvlText w:val="%1.%2.%3.%4."/>
      <w:lvlJc w:val="left"/>
      <w:pPr>
        <w:tabs>
          <w:tab w:val="num" w:pos="1364"/>
        </w:tabs>
        <w:ind w:left="1134" w:hanging="85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7A381751"/>
    <w:multiLevelType w:val="hybridMultilevel"/>
    <w:tmpl w:val="9D9A9278"/>
    <w:lvl w:ilvl="0" w:tplc="75C80FB4">
      <w:start w:val="1"/>
      <w:numFmt w:val="bullet"/>
      <w:pStyle w:val="Odrky"/>
      <w:lvlText w:val=""/>
      <w:lvlJc w:val="left"/>
      <w:pPr>
        <w:ind w:left="587" w:hanging="360"/>
      </w:pPr>
      <w:rPr>
        <w:rFonts w:ascii="Symbol" w:hAnsi="Symbol" w:hint="default"/>
      </w:rPr>
    </w:lvl>
    <w:lvl w:ilvl="1" w:tplc="B8FA0428">
      <w:start w:val="1"/>
      <w:numFmt w:val="bullet"/>
      <w:lvlText w:val="o"/>
      <w:lvlJc w:val="left"/>
      <w:pPr>
        <w:ind w:left="1440" w:hanging="360"/>
      </w:pPr>
      <w:rPr>
        <w:rFonts w:ascii="Courier New" w:hAnsi="Courier New" w:cs="Courier New" w:hint="default"/>
      </w:rPr>
    </w:lvl>
    <w:lvl w:ilvl="2" w:tplc="CC00C5BE" w:tentative="1">
      <w:start w:val="1"/>
      <w:numFmt w:val="bullet"/>
      <w:lvlText w:val=""/>
      <w:lvlJc w:val="left"/>
      <w:pPr>
        <w:ind w:left="2160" w:hanging="360"/>
      </w:pPr>
      <w:rPr>
        <w:rFonts w:ascii="Wingdings" w:hAnsi="Wingdings" w:hint="default"/>
      </w:rPr>
    </w:lvl>
    <w:lvl w:ilvl="3" w:tplc="A448F572" w:tentative="1">
      <w:start w:val="1"/>
      <w:numFmt w:val="bullet"/>
      <w:lvlText w:val=""/>
      <w:lvlJc w:val="left"/>
      <w:pPr>
        <w:ind w:left="2880" w:hanging="360"/>
      </w:pPr>
      <w:rPr>
        <w:rFonts w:ascii="Symbol" w:hAnsi="Symbol" w:hint="default"/>
      </w:rPr>
    </w:lvl>
    <w:lvl w:ilvl="4" w:tplc="B92ECF48" w:tentative="1">
      <w:start w:val="1"/>
      <w:numFmt w:val="bullet"/>
      <w:lvlText w:val="o"/>
      <w:lvlJc w:val="left"/>
      <w:pPr>
        <w:ind w:left="3600" w:hanging="360"/>
      </w:pPr>
      <w:rPr>
        <w:rFonts w:ascii="Courier New" w:hAnsi="Courier New" w:cs="Courier New" w:hint="default"/>
      </w:rPr>
    </w:lvl>
    <w:lvl w:ilvl="5" w:tplc="76843CBC" w:tentative="1">
      <w:start w:val="1"/>
      <w:numFmt w:val="bullet"/>
      <w:lvlText w:val=""/>
      <w:lvlJc w:val="left"/>
      <w:pPr>
        <w:ind w:left="4320" w:hanging="360"/>
      </w:pPr>
      <w:rPr>
        <w:rFonts w:ascii="Wingdings" w:hAnsi="Wingdings" w:hint="default"/>
      </w:rPr>
    </w:lvl>
    <w:lvl w:ilvl="6" w:tplc="52668B34" w:tentative="1">
      <w:start w:val="1"/>
      <w:numFmt w:val="bullet"/>
      <w:lvlText w:val=""/>
      <w:lvlJc w:val="left"/>
      <w:pPr>
        <w:ind w:left="5040" w:hanging="360"/>
      </w:pPr>
      <w:rPr>
        <w:rFonts w:ascii="Symbol" w:hAnsi="Symbol" w:hint="default"/>
      </w:rPr>
    </w:lvl>
    <w:lvl w:ilvl="7" w:tplc="AF387916" w:tentative="1">
      <w:start w:val="1"/>
      <w:numFmt w:val="bullet"/>
      <w:lvlText w:val="o"/>
      <w:lvlJc w:val="left"/>
      <w:pPr>
        <w:ind w:left="5760" w:hanging="360"/>
      </w:pPr>
      <w:rPr>
        <w:rFonts w:ascii="Courier New" w:hAnsi="Courier New" w:cs="Courier New" w:hint="default"/>
      </w:rPr>
    </w:lvl>
    <w:lvl w:ilvl="8" w:tplc="BBB6F020"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5"/>
  </w:num>
  <w:num w:numId="4">
    <w:abstractNumId w:val="6"/>
  </w:num>
  <w:num w:numId="5">
    <w:abstractNumId w:val="8"/>
  </w:num>
  <w:num w:numId="6">
    <w:abstractNumId w:val="17"/>
  </w:num>
  <w:num w:numId="7">
    <w:abstractNumId w:val="10"/>
  </w:num>
  <w:num w:numId="8">
    <w:abstractNumId w:val="18"/>
  </w:num>
  <w:num w:numId="9">
    <w:abstractNumId w:val="4"/>
  </w:num>
  <w:num w:numId="10">
    <w:abstractNumId w:val="2"/>
  </w:num>
  <w:num w:numId="11">
    <w:abstractNumId w:val="13"/>
  </w:num>
  <w:num w:numId="12">
    <w:abstractNumId w:val="14"/>
  </w:num>
  <w:num w:numId="13">
    <w:abstractNumId w:val="15"/>
  </w:num>
  <w:num w:numId="14">
    <w:abstractNumId w:val="11"/>
  </w:num>
  <w:num w:numId="15">
    <w:abstractNumId w:val="12"/>
  </w:num>
  <w:num w:numId="16">
    <w:abstractNumId w:val="9"/>
  </w:num>
  <w:num w:numId="1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stylePaneFormatFilter w:val="9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6CB"/>
    <w:rsid w:val="00000075"/>
    <w:rsid w:val="00001B19"/>
    <w:rsid w:val="000023CB"/>
    <w:rsid w:val="00004974"/>
    <w:rsid w:val="00004A2B"/>
    <w:rsid w:val="00011373"/>
    <w:rsid w:val="000117B4"/>
    <w:rsid w:val="00012636"/>
    <w:rsid w:val="0001274B"/>
    <w:rsid w:val="00013BCA"/>
    <w:rsid w:val="00013BF2"/>
    <w:rsid w:val="00014A48"/>
    <w:rsid w:val="00014E30"/>
    <w:rsid w:val="00015321"/>
    <w:rsid w:val="000162CF"/>
    <w:rsid w:val="00016B7C"/>
    <w:rsid w:val="00016CFD"/>
    <w:rsid w:val="00020ADF"/>
    <w:rsid w:val="000219D2"/>
    <w:rsid w:val="00022024"/>
    <w:rsid w:val="000227B4"/>
    <w:rsid w:val="00023206"/>
    <w:rsid w:val="00025DB7"/>
    <w:rsid w:val="00025E13"/>
    <w:rsid w:val="00025FF6"/>
    <w:rsid w:val="0002691E"/>
    <w:rsid w:val="00026FA9"/>
    <w:rsid w:val="000273C6"/>
    <w:rsid w:val="00027CFD"/>
    <w:rsid w:val="00033134"/>
    <w:rsid w:val="00033433"/>
    <w:rsid w:val="00033A0E"/>
    <w:rsid w:val="00034A6C"/>
    <w:rsid w:val="00034AC8"/>
    <w:rsid w:val="000364F7"/>
    <w:rsid w:val="0003756D"/>
    <w:rsid w:val="00040258"/>
    <w:rsid w:val="000408C9"/>
    <w:rsid w:val="000413FB"/>
    <w:rsid w:val="00042543"/>
    <w:rsid w:val="00044DB1"/>
    <w:rsid w:val="0004550F"/>
    <w:rsid w:val="00045BC7"/>
    <w:rsid w:val="000461CF"/>
    <w:rsid w:val="00046E93"/>
    <w:rsid w:val="0004794B"/>
    <w:rsid w:val="00050731"/>
    <w:rsid w:val="00050C82"/>
    <w:rsid w:val="00052E5C"/>
    <w:rsid w:val="00052E8E"/>
    <w:rsid w:val="000532B0"/>
    <w:rsid w:val="00053BA3"/>
    <w:rsid w:val="00054965"/>
    <w:rsid w:val="00056FA7"/>
    <w:rsid w:val="000579EE"/>
    <w:rsid w:val="00057F0E"/>
    <w:rsid w:val="000600D4"/>
    <w:rsid w:val="000608E2"/>
    <w:rsid w:val="00060E33"/>
    <w:rsid w:val="00062837"/>
    <w:rsid w:val="0006373E"/>
    <w:rsid w:val="00063B60"/>
    <w:rsid w:val="00065C82"/>
    <w:rsid w:val="00065D8E"/>
    <w:rsid w:val="00066C69"/>
    <w:rsid w:val="00070C56"/>
    <w:rsid w:val="00070DE9"/>
    <w:rsid w:val="000721B1"/>
    <w:rsid w:val="00072C61"/>
    <w:rsid w:val="0007426E"/>
    <w:rsid w:val="000745E8"/>
    <w:rsid w:val="00075818"/>
    <w:rsid w:val="000762E3"/>
    <w:rsid w:val="000801C4"/>
    <w:rsid w:val="00081A4F"/>
    <w:rsid w:val="00082DAF"/>
    <w:rsid w:val="00083DFD"/>
    <w:rsid w:val="000912C2"/>
    <w:rsid w:val="0009155A"/>
    <w:rsid w:val="00091EFF"/>
    <w:rsid w:val="00092051"/>
    <w:rsid w:val="00092C1C"/>
    <w:rsid w:val="000939D3"/>
    <w:rsid w:val="00095D18"/>
    <w:rsid w:val="00095F41"/>
    <w:rsid w:val="00095F55"/>
    <w:rsid w:val="000968A1"/>
    <w:rsid w:val="000A088A"/>
    <w:rsid w:val="000A2A74"/>
    <w:rsid w:val="000A477D"/>
    <w:rsid w:val="000A5CDD"/>
    <w:rsid w:val="000A6A59"/>
    <w:rsid w:val="000A7B56"/>
    <w:rsid w:val="000B0F20"/>
    <w:rsid w:val="000B18D4"/>
    <w:rsid w:val="000B1FFE"/>
    <w:rsid w:val="000B2BC2"/>
    <w:rsid w:val="000B2DF1"/>
    <w:rsid w:val="000B3DA1"/>
    <w:rsid w:val="000B4C6C"/>
    <w:rsid w:val="000B4FEC"/>
    <w:rsid w:val="000B5493"/>
    <w:rsid w:val="000B7426"/>
    <w:rsid w:val="000B7587"/>
    <w:rsid w:val="000C0D0F"/>
    <w:rsid w:val="000C1339"/>
    <w:rsid w:val="000C4486"/>
    <w:rsid w:val="000C4E83"/>
    <w:rsid w:val="000C54A1"/>
    <w:rsid w:val="000C7BF2"/>
    <w:rsid w:val="000D00E4"/>
    <w:rsid w:val="000D11E0"/>
    <w:rsid w:val="000D1E75"/>
    <w:rsid w:val="000D3C67"/>
    <w:rsid w:val="000D4088"/>
    <w:rsid w:val="000D419D"/>
    <w:rsid w:val="000D49BA"/>
    <w:rsid w:val="000D4CB6"/>
    <w:rsid w:val="000D5764"/>
    <w:rsid w:val="000D7198"/>
    <w:rsid w:val="000D728C"/>
    <w:rsid w:val="000E03C1"/>
    <w:rsid w:val="000E2173"/>
    <w:rsid w:val="000E25B5"/>
    <w:rsid w:val="000E3957"/>
    <w:rsid w:val="000E4914"/>
    <w:rsid w:val="000E6F28"/>
    <w:rsid w:val="000E73C6"/>
    <w:rsid w:val="000E7749"/>
    <w:rsid w:val="000E7BC0"/>
    <w:rsid w:val="000F0AD1"/>
    <w:rsid w:val="000F0CC0"/>
    <w:rsid w:val="000F1A2D"/>
    <w:rsid w:val="000F3613"/>
    <w:rsid w:val="000F3777"/>
    <w:rsid w:val="000F5E82"/>
    <w:rsid w:val="000F6724"/>
    <w:rsid w:val="00100A27"/>
    <w:rsid w:val="00102C11"/>
    <w:rsid w:val="00102EB4"/>
    <w:rsid w:val="00103BB2"/>
    <w:rsid w:val="00104E82"/>
    <w:rsid w:val="001052C9"/>
    <w:rsid w:val="001054F6"/>
    <w:rsid w:val="001059BB"/>
    <w:rsid w:val="0010746F"/>
    <w:rsid w:val="00111A1C"/>
    <w:rsid w:val="00111F0C"/>
    <w:rsid w:val="00112E16"/>
    <w:rsid w:val="00113753"/>
    <w:rsid w:val="0011434C"/>
    <w:rsid w:val="00114E23"/>
    <w:rsid w:val="001156C8"/>
    <w:rsid w:val="0011720F"/>
    <w:rsid w:val="00120601"/>
    <w:rsid w:val="0012362F"/>
    <w:rsid w:val="0012597B"/>
    <w:rsid w:val="001270A9"/>
    <w:rsid w:val="00127F50"/>
    <w:rsid w:val="001302BE"/>
    <w:rsid w:val="00131897"/>
    <w:rsid w:val="00132907"/>
    <w:rsid w:val="0013363D"/>
    <w:rsid w:val="00133FAA"/>
    <w:rsid w:val="0013443B"/>
    <w:rsid w:val="00135E06"/>
    <w:rsid w:val="00136180"/>
    <w:rsid w:val="00136793"/>
    <w:rsid w:val="00137597"/>
    <w:rsid w:val="00137F8F"/>
    <w:rsid w:val="00140562"/>
    <w:rsid w:val="00140CE7"/>
    <w:rsid w:val="00140F26"/>
    <w:rsid w:val="0014126D"/>
    <w:rsid w:val="00143D2C"/>
    <w:rsid w:val="0014706C"/>
    <w:rsid w:val="00147C24"/>
    <w:rsid w:val="0015221F"/>
    <w:rsid w:val="001525F6"/>
    <w:rsid w:val="00153887"/>
    <w:rsid w:val="00154A6C"/>
    <w:rsid w:val="00154BF7"/>
    <w:rsid w:val="00155060"/>
    <w:rsid w:val="001554E6"/>
    <w:rsid w:val="00155A24"/>
    <w:rsid w:val="001566F3"/>
    <w:rsid w:val="00156715"/>
    <w:rsid w:val="00157196"/>
    <w:rsid w:val="00157B7A"/>
    <w:rsid w:val="0016054E"/>
    <w:rsid w:val="001617DB"/>
    <w:rsid w:val="001624BC"/>
    <w:rsid w:val="001626A6"/>
    <w:rsid w:val="00162D75"/>
    <w:rsid w:val="00163ED5"/>
    <w:rsid w:val="001646CE"/>
    <w:rsid w:val="00164AC3"/>
    <w:rsid w:val="00165D25"/>
    <w:rsid w:val="001661E0"/>
    <w:rsid w:val="001677DA"/>
    <w:rsid w:val="00167D7E"/>
    <w:rsid w:val="001714CA"/>
    <w:rsid w:val="00171CD2"/>
    <w:rsid w:val="00172C67"/>
    <w:rsid w:val="00173113"/>
    <w:rsid w:val="00173FC2"/>
    <w:rsid w:val="001745C8"/>
    <w:rsid w:val="001746B8"/>
    <w:rsid w:val="00175732"/>
    <w:rsid w:val="00175B45"/>
    <w:rsid w:val="00175E78"/>
    <w:rsid w:val="0017605A"/>
    <w:rsid w:val="00177D23"/>
    <w:rsid w:val="001802AA"/>
    <w:rsid w:val="0018094D"/>
    <w:rsid w:val="001816AA"/>
    <w:rsid w:val="00182801"/>
    <w:rsid w:val="00183C11"/>
    <w:rsid w:val="001845A7"/>
    <w:rsid w:val="00184D96"/>
    <w:rsid w:val="00185367"/>
    <w:rsid w:val="001875A0"/>
    <w:rsid w:val="001905A5"/>
    <w:rsid w:val="0019249D"/>
    <w:rsid w:val="00193024"/>
    <w:rsid w:val="001956A9"/>
    <w:rsid w:val="00195971"/>
    <w:rsid w:val="00195B23"/>
    <w:rsid w:val="00195EC8"/>
    <w:rsid w:val="001A0D0E"/>
    <w:rsid w:val="001A1079"/>
    <w:rsid w:val="001A1E01"/>
    <w:rsid w:val="001A1E42"/>
    <w:rsid w:val="001A1EB1"/>
    <w:rsid w:val="001A2828"/>
    <w:rsid w:val="001A417E"/>
    <w:rsid w:val="001A4CC9"/>
    <w:rsid w:val="001A550C"/>
    <w:rsid w:val="001A5615"/>
    <w:rsid w:val="001A5B28"/>
    <w:rsid w:val="001A74DD"/>
    <w:rsid w:val="001B1520"/>
    <w:rsid w:val="001B24CC"/>
    <w:rsid w:val="001B4B59"/>
    <w:rsid w:val="001B6A07"/>
    <w:rsid w:val="001B6BDB"/>
    <w:rsid w:val="001C3EAD"/>
    <w:rsid w:val="001C5247"/>
    <w:rsid w:val="001C59FF"/>
    <w:rsid w:val="001C693B"/>
    <w:rsid w:val="001C6D6B"/>
    <w:rsid w:val="001C701E"/>
    <w:rsid w:val="001C76A1"/>
    <w:rsid w:val="001C7FB7"/>
    <w:rsid w:val="001D1261"/>
    <w:rsid w:val="001D3639"/>
    <w:rsid w:val="001D6650"/>
    <w:rsid w:val="001D7DF1"/>
    <w:rsid w:val="001E0762"/>
    <w:rsid w:val="001E23C0"/>
    <w:rsid w:val="001E25FB"/>
    <w:rsid w:val="001E4A54"/>
    <w:rsid w:val="001E4E9D"/>
    <w:rsid w:val="001E5A21"/>
    <w:rsid w:val="001E5E87"/>
    <w:rsid w:val="001E6101"/>
    <w:rsid w:val="001E740B"/>
    <w:rsid w:val="001E76CB"/>
    <w:rsid w:val="001E775F"/>
    <w:rsid w:val="001F6BB6"/>
    <w:rsid w:val="001F6F2E"/>
    <w:rsid w:val="001F7007"/>
    <w:rsid w:val="0020003E"/>
    <w:rsid w:val="00200D1A"/>
    <w:rsid w:val="0020195B"/>
    <w:rsid w:val="002023A9"/>
    <w:rsid w:val="00202B33"/>
    <w:rsid w:val="00204015"/>
    <w:rsid w:val="0020412E"/>
    <w:rsid w:val="0020416B"/>
    <w:rsid w:val="00204394"/>
    <w:rsid w:val="00206691"/>
    <w:rsid w:val="00212166"/>
    <w:rsid w:val="00213027"/>
    <w:rsid w:val="002137D9"/>
    <w:rsid w:val="0021392D"/>
    <w:rsid w:val="00214659"/>
    <w:rsid w:val="00214F3D"/>
    <w:rsid w:val="00215873"/>
    <w:rsid w:val="002161F0"/>
    <w:rsid w:val="00217446"/>
    <w:rsid w:val="00217E4E"/>
    <w:rsid w:val="00217E73"/>
    <w:rsid w:val="0022018F"/>
    <w:rsid w:val="0022102C"/>
    <w:rsid w:val="0022127F"/>
    <w:rsid w:val="00222513"/>
    <w:rsid w:val="0022274C"/>
    <w:rsid w:val="00223E0E"/>
    <w:rsid w:val="0022658C"/>
    <w:rsid w:val="00227A37"/>
    <w:rsid w:val="0023003D"/>
    <w:rsid w:val="00230387"/>
    <w:rsid w:val="00230664"/>
    <w:rsid w:val="00231061"/>
    <w:rsid w:val="00233DFA"/>
    <w:rsid w:val="0023472E"/>
    <w:rsid w:val="0023482F"/>
    <w:rsid w:val="002352EF"/>
    <w:rsid w:val="00236B3D"/>
    <w:rsid w:val="002402B9"/>
    <w:rsid w:val="00240A8C"/>
    <w:rsid w:val="00240B47"/>
    <w:rsid w:val="00240CA7"/>
    <w:rsid w:val="00240EFC"/>
    <w:rsid w:val="002416D4"/>
    <w:rsid w:val="00245066"/>
    <w:rsid w:val="00245205"/>
    <w:rsid w:val="00245D24"/>
    <w:rsid w:val="00246990"/>
    <w:rsid w:val="00250170"/>
    <w:rsid w:val="00251936"/>
    <w:rsid w:val="00251940"/>
    <w:rsid w:val="00252A86"/>
    <w:rsid w:val="00253938"/>
    <w:rsid w:val="00254050"/>
    <w:rsid w:val="002543F5"/>
    <w:rsid w:val="00254C1E"/>
    <w:rsid w:val="002557CB"/>
    <w:rsid w:val="002558A7"/>
    <w:rsid w:val="0025619C"/>
    <w:rsid w:val="0026248E"/>
    <w:rsid w:val="00262B17"/>
    <w:rsid w:val="00264841"/>
    <w:rsid w:val="00264C0C"/>
    <w:rsid w:val="00264DAD"/>
    <w:rsid w:val="002650AC"/>
    <w:rsid w:val="0026566D"/>
    <w:rsid w:val="00265776"/>
    <w:rsid w:val="00266E57"/>
    <w:rsid w:val="00270EBA"/>
    <w:rsid w:val="00271FA4"/>
    <w:rsid w:val="00272E09"/>
    <w:rsid w:val="0027530C"/>
    <w:rsid w:val="00280090"/>
    <w:rsid w:val="00284EAD"/>
    <w:rsid w:val="00285DEB"/>
    <w:rsid w:val="00287F33"/>
    <w:rsid w:val="00290D02"/>
    <w:rsid w:val="002970D4"/>
    <w:rsid w:val="00297A92"/>
    <w:rsid w:val="002A0C57"/>
    <w:rsid w:val="002A1551"/>
    <w:rsid w:val="002A1D74"/>
    <w:rsid w:val="002A425F"/>
    <w:rsid w:val="002A6023"/>
    <w:rsid w:val="002A738F"/>
    <w:rsid w:val="002B0068"/>
    <w:rsid w:val="002B130E"/>
    <w:rsid w:val="002B1CDF"/>
    <w:rsid w:val="002B29F5"/>
    <w:rsid w:val="002B335D"/>
    <w:rsid w:val="002B4646"/>
    <w:rsid w:val="002B4F83"/>
    <w:rsid w:val="002B534C"/>
    <w:rsid w:val="002B6144"/>
    <w:rsid w:val="002C06BA"/>
    <w:rsid w:val="002C0AC3"/>
    <w:rsid w:val="002C1135"/>
    <w:rsid w:val="002C19BA"/>
    <w:rsid w:val="002C2C05"/>
    <w:rsid w:val="002C2F54"/>
    <w:rsid w:val="002C36F2"/>
    <w:rsid w:val="002C3A3A"/>
    <w:rsid w:val="002C3F9C"/>
    <w:rsid w:val="002C6AF1"/>
    <w:rsid w:val="002D1021"/>
    <w:rsid w:val="002D187D"/>
    <w:rsid w:val="002D1D4C"/>
    <w:rsid w:val="002D1E6E"/>
    <w:rsid w:val="002D48DE"/>
    <w:rsid w:val="002D5D98"/>
    <w:rsid w:val="002D67CA"/>
    <w:rsid w:val="002E1615"/>
    <w:rsid w:val="002E19E8"/>
    <w:rsid w:val="002E27FB"/>
    <w:rsid w:val="002E3039"/>
    <w:rsid w:val="002E6F13"/>
    <w:rsid w:val="002E7383"/>
    <w:rsid w:val="002E7C33"/>
    <w:rsid w:val="002F0E49"/>
    <w:rsid w:val="002F0EB3"/>
    <w:rsid w:val="002F148A"/>
    <w:rsid w:val="002F16B3"/>
    <w:rsid w:val="002F3459"/>
    <w:rsid w:val="002F3A95"/>
    <w:rsid w:val="002F4C29"/>
    <w:rsid w:val="002F7778"/>
    <w:rsid w:val="0030116A"/>
    <w:rsid w:val="00301709"/>
    <w:rsid w:val="00303311"/>
    <w:rsid w:val="0030364D"/>
    <w:rsid w:val="00305F01"/>
    <w:rsid w:val="00307941"/>
    <w:rsid w:val="00307C04"/>
    <w:rsid w:val="003114D0"/>
    <w:rsid w:val="0031207B"/>
    <w:rsid w:val="00312926"/>
    <w:rsid w:val="00312984"/>
    <w:rsid w:val="00313DD3"/>
    <w:rsid w:val="00315208"/>
    <w:rsid w:val="0031598B"/>
    <w:rsid w:val="003212C5"/>
    <w:rsid w:val="003229C6"/>
    <w:rsid w:val="00324245"/>
    <w:rsid w:val="00325699"/>
    <w:rsid w:val="003264C8"/>
    <w:rsid w:val="00326830"/>
    <w:rsid w:val="00327970"/>
    <w:rsid w:val="003312F5"/>
    <w:rsid w:val="003323A9"/>
    <w:rsid w:val="00332D67"/>
    <w:rsid w:val="00333477"/>
    <w:rsid w:val="0033363E"/>
    <w:rsid w:val="00334031"/>
    <w:rsid w:val="0033437A"/>
    <w:rsid w:val="00334978"/>
    <w:rsid w:val="00335580"/>
    <w:rsid w:val="00336596"/>
    <w:rsid w:val="003365A9"/>
    <w:rsid w:val="00336957"/>
    <w:rsid w:val="003369DF"/>
    <w:rsid w:val="00336FE8"/>
    <w:rsid w:val="00337B00"/>
    <w:rsid w:val="0034013A"/>
    <w:rsid w:val="00341485"/>
    <w:rsid w:val="0034159A"/>
    <w:rsid w:val="00342022"/>
    <w:rsid w:val="003457A7"/>
    <w:rsid w:val="003466B3"/>
    <w:rsid w:val="00350359"/>
    <w:rsid w:val="0035095A"/>
    <w:rsid w:val="00351331"/>
    <w:rsid w:val="00351E53"/>
    <w:rsid w:val="00352AA3"/>
    <w:rsid w:val="00353394"/>
    <w:rsid w:val="00353FA0"/>
    <w:rsid w:val="00354687"/>
    <w:rsid w:val="00355260"/>
    <w:rsid w:val="00360119"/>
    <w:rsid w:val="003626F9"/>
    <w:rsid w:val="00363626"/>
    <w:rsid w:val="0036573C"/>
    <w:rsid w:val="00365B1B"/>
    <w:rsid w:val="00366D85"/>
    <w:rsid w:val="0036783B"/>
    <w:rsid w:val="00367A1E"/>
    <w:rsid w:val="00373A69"/>
    <w:rsid w:val="003747B5"/>
    <w:rsid w:val="00374AD0"/>
    <w:rsid w:val="00375B47"/>
    <w:rsid w:val="00375E4F"/>
    <w:rsid w:val="00377462"/>
    <w:rsid w:val="00377EE6"/>
    <w:rsid w:val="003804C4"/>
    <w:rsid w:val="00380839"/>
    <w:rsid w:val="0038125D"/>
    <w:rsid w:val="00381268"/>
    <w:rsid w:val="0038149E"/>
    <w:rsid w:val="003825AA"/>
    <w:rsid w:val="00383240"/>
    <w:rsid w:val="0038399B"/>
    <w:rsid w:val="00384665"/>
    <w:rsid w:val="0038549C"/>
    <w:rsid w:val="00385B73"/>
    <w:rsid w:val="00385E55"/>
    <w:rsid w:val="003875BC"/>
    <w:rsid w:val="00387F70"/>
    <w:rsid w:val="00390918"/>
    <w:rsid w:val="00390EC0"/>
    <w:rsid w:val="003913B9"/>
    <w:rsid w:val="00391B1E"/>
    <w:rsid w:val="00391F0A"/>
    <w:rsid w:val="0039374C"/>
    <w:rsid w:val="003949D0"/>
    <w:rsid w:val="003956E4"/>
    <w:rsid w:val="003A0BB0"/>
    <w:rsid w:val="003A18FA"/>
    <w:rsid w:val="003A22F6"/>
    <w:rsid w:val="003A53DB"/>
    <w:rsid w:val="003A6488"/>
    <w:rsid w:val="003B08A2"/>
    <w:rsid w:val="003B1432"/>
    <w:rsid w:val="003B20FD"/>
    <w:rsid w:val="003B252B"/>
    <w:rsid w:val="003B2F68"/>
    <w:rsid w:val="003B3ACD"/>
    <w:rsid w:val="003B4019"/>
    <w:rsid w:val="003B422E"/>
    <w:rsid w:val="003B51F8"/>
    <w:rsid w:val="003B5B1F"/>
    <w:rsid w:val="003B5C9D"/>
    <w:rsid w:val="003B7230"/>
    <w:rsid w:val="003B74E4"/>
    <w:rsid w:val="003B7E0C"/>
    <w:rsid w:val="003C07A2"/>
    <w:rsid w:val="003C104B"/>
    <w:rsid w:val="003C20EA"/>
    <w:rsid w:val="003C43C7"/>
    <w:rsid w:val="003C448F"/>
    <w:rsid w:val="003C5175"/>
    <w:rsid w:val="003C6D6B"/>
    <w:rsid w:val="003C78DB"/>
    <w:rsid w:val="003D0BD9"/>
    <w:rsid w:val="003D0D01"/>
    <w:rsid w:val="003D1512"/>
    <w:rsid w:val="003D2ECB"/>
    <w:rsid w:val="003D2FCD"/>
    <w:rsid w:val="003D35DB"/>
    <w:rsid w:val="003D48F6"/>
    <w:rsid w:val="003D4C33"/>
    <w:rsid w:val="003D657E"/>
    <w:rsid w:val="003D6784"/>
    <w:rsid w:val="003D7C24"/>
    <w:rsid w:val="003E02A0"/>
    <w:rsid w:val="003E17C5"/>
    <w:rsid w:val="003E22BD"/>
    <w:rsid w:val="003E387B"/>
    <w:rsid w:val="003E486F"/>
    <w:rsid w:val="003E623A"/>
    <w:rsid w:val="003E6D07"/>
    <w:rsid w:val="003E6EEA"/>
    <w:rsid w:val="003E79A2"/>
    <w:rsid w:val="003F1A5D"/>
    <w:rsid w:val="003F54AB"/>
    <w:rsid w:val="003F6C89"/>
    <w:rsid w:val="00401DA7"/>
    <w:rsid w:val="00402624"/>
    <w:rsid w:val="0040506A"/>
    <w:rsid w:val="004051E1"/>
    <w:rsid w:val="0040597B"/>
    <w:rsid w:val="00405B2E"/>
    <w:rsid w:val="004063C2"/>
    <w:rsid w:val="00406F35"/>
    <w:rsid w:val="004075EE"/>
    <w:rsid w:val="00407D09"/>
    <w:rsid w:val="00410371"/>
    <w:rsid w:val="00410596"/>
    <w:rsid w:val="0041275D"/>
    <w:rsid w:val="00413010"/>
    <w:rsid w:val="0041443D"/>
    <w:rsid w:val="0041496B"/>
    <w:rsid w:val="00420B81"/>
    <w:rsid w:val="004240DC"/>
    <w:rsid w:val="0042521B"/>
    <w:rsid w:val="004252BD"/>
    <w:rsid w:val="00426315"/>
    <w:rsid w:val="004269CE"/>
    <w:rsid w:val="00426B10"/>
    <w:rsid w:val="004273AB"/>
    <w:rsid w:val="00427595"/>
    <w:rsid w:val="00427B23"/>
    <w:rsid w:val="00427C23"/>
    <w:rsid w:val="0043011E"/>
    <w:rsid w:val="004320AE"/>
    <w:rsid w:val="004320D0"/>
    <w:rsid w:val="004322AD"/>
    <w:rsid w:val="0043238D"/>
    <w:rsid w:val="004349F5"/>
    <w:rsid w:val="00434ACA"/>
    <w:rsid w:val="00434EB3"/>
    <w:rsid w:val="004372C4"/>
    <w:rsid w:val="004409A4"/>
    <w:rsid w:val="00440C51"/>
    <w:rsid w:val="00441E8E"/>
    <w:rsid w:val="00442552"/>
    <w:rsid w:val="00446DE2"/>
    <w:rsid w:val="004471CD"/>
    <w:rsid w:val="00447921"/>
    <w:rsid w:val="004525EE"/>
    <w:rsid w:val="004527F3"/>
    <w:rsid w:val="00455EE5"/>
    <w:rsid w:val="0045689C"/>
    <w:rsid w:val="00457507"/>
    <w:rsid w:val="00457F3F"/>
    <w:rsid w:val="004602B0"/>
    <w:rsid w:val="00461274"/>
    <w:rsid w:val="00465161"/>
    <w:rsid w:val="00466271"/>
    <w:rsid w:val="00466808"/>
    <w:rsid w:val="00467021"/>
    <w:rsid w:val="00467C63"/>
    <w:rsid w:val="0047056F"/>
    <w:rsid w:val="004724C9"/>
    <w:rsid w:val="004725C7"/>
    <w:rsid w:val="0047260C"/>
    <w:rsid w:val="00473907"/>
    <w:rsid w:val="00474007"/>
    <w:rsid w:val="004753F5"/>
    <w:rsid w:val="00477AB5"/>
    <w:rsid w:val="00480138"/>
    <w:rsid w:val="004805A6"/>
    <w:rsid w:val="00481DA9"/>
    <w:rsid w:val="00482B46"/>
    <w:rsid w:val="00482CDB"/>
    <w:rsid w:val="00483027"/>
    <w:rsid w:val="004839F4"/>
    <w:rsid w:val="00486515"/>
    <w:rsid w:val="00486788"/>
    <w:rsid w:val="00486DF9"/>
    <w:rsid w:val="00490026"/>
    <w:rsid w:val="00490D92"/>
    <w:rsid w:val="00491948"/>
    <w:rsid w:val="00492326"/>
    <w:rsid w:val="00492AF7"/>
    <w:rsid w:val="0049434F"/>
    <w:rsid w:val="004951D7"/>
    <w:rsid w:val="00495847"/>
    <w:rsid w:val="00495C74"/>
    <w:rsid w:val="004962FD"/>
    <w:rsid w:val="00496E83"/>
    <w:rsid w:val="004A0591"/>
    <w:rsid w:val="004A0A68"/>
    <w:rsid w:val="004A11C8"/>
    <w:rsid w:val="004A1D98"/>
    <w:rsid w:val="004A3D26"/>
    <w:rsid w:val="004A7139"/>
    <w:rsid w:val="004A7A2A"/>
    <w:rsid w:val="004B06A0"/>
    <w:rsid w:val="004B06A3"/>
    <w:rsid w:val="004B0D84"/>
    <w:rsid w:val="004B2AC8"/>
    <w:rsid w:val="004B4F87"/>
    <w:rsid w:val="004B6F4E"/>
    <w:rsid w:val="004C1194"/>
    <w:rsid w:val="004C26D7"/>
    <w:rsid w:val="004C4C60"/>
    <w:rsid w:val="004C5907"/>
    <w:rsid w:val="004C6128"/>
    <w:rsid w:val="004C67BC"/>
    <w:rsid w:val="004C73C3"/>
    <w:rsid w:val="004C79BC"/>
    <w:rsid w:val="004C7F80"/>
    <w:rsid w:val="004D017C"/>
    <w:rsid w:val="004D0B55"/>
    <w:rsid w:val="004D3DC6"/>
    <w:rsid w:val="004D482E"/>
    <w:rsid w:val="004D4FE5"/>
    <w:rsid w:val="004E2EF0"/>
    <w:rsid w:val="004E340D"/>
    <w:rsid w:val="004E38E3"/>
    <w:rsid w:val="004E3ADB"/>
    <w:rsid w:val="004E5614"/>
    <w:rsid w:val="004E61D8"/>
    <w:rsid w:val="004E676D"/>
    <w:rsid w:val="004F0AE3"/>
    <w:rsid w:val="004F0FE7"/>
    <w:rsid w:val="004F1F78"/>
    <w:rsid w:val="004F446E"/>
    <w:rsid w:val="004F5850"/>
    <w:rsid w:val="004F73CC"/>
    <w:rsid w:val="004F763C"/>
    <w:rsid w:val="004F7BAD"/>
    <w:rsid w:val="004F7CB0"/>
    <w:rsid w:val="00500174"/>
    <w:rsid w:val="0050061F"/>
    <w:rsid w:val="00500D8B"/>
    <w:rsid w:val="005021A1"/>
    <w:rsid w:val="0050232C"/>
    <w:rsid w:val="0050248D"/>
    <w:rsid w:val="0050253A"/>
    <w:rsid w:val="0050288B"/>
    <w:rsid w:val="00502BF2"/>
    <w:rsid w:val="00502DDF"/>
    <w:rsid w:val="00502F23"/>
    <w:rsid w:val="00504BBF"/>
    <w:rsid w:val="00507F96"/>
    <w:rsid w:val="00510229"/>
    <w:rsid w:val="00510436"/>
    <w:rsid w:val="0051065B"/>
    <w:rsid w:val="00512A36"/>
    <w:rsid w:val="00513287"/>
    <w:rsid w:val="005142A5"/>
    <w:rsid w:val="005146C8"/>
    <w:rsid w:val="00515AB1"/>
    <w:rsid w:val="005162CF"/>
    <w:rsid w:val="00517656"/>
    <w:rsid w:val="00517820"/>
    <w:rsid w:val="00517F62"/>
    <w:rsid w:val="00520000"/>
    <w:rsid w:val="00520CFE"/>
    <w:rsid w:val="00521112"/>
    <w:rsid w:val="00523073"/>
    <w:rsid w:val="005233BF"/>
    <w:rsid w:val="00523467"/>
    <w:rsid w:val="005237CD"/>
    <w:rsid w:val="00524007"/>
    <w:rsid w:val="00527FC1"/>
    <w:rsid w:val="00530377"/>
    <w:rsid w:val="00530E11"/>
    <w:rsid w:val="0053233C"/>
    <w:rsid w:val="00533099"/>
    <w:rsid w:val="005345F2"/>
    <w:rsid w:val="00541749"/>
    <w:rsid w:val="00541EC6"/>
    <w:rsid w:val="0054207B"/>
    <w:rsid w:val="005422AC"/>
    <w:rsid w:val="00543489"/>
    <w:rsid w:val="00546165"/>
    <w:rsid w:val="005472DE"/>
    <w:rsid w:val="00547828"/>
    <w:rsid w:val="00547B93"/>
    <w:rsid w:val="00551213"/>
    <w:rsid w:val="0055235E"/>
    <w:rsid w:val="0055405A"/>
    <w:rsid w:val="00555819"/>
    <w:rsid w:val="00555921"/>
    <w:rsid w:val="00556DC0"/>
    <w:rsid w:val="0056012F"/>
    <w:rsid w:val="00560AAD"/>
    <w:rsid w:val="00561AFF"/>
    <w:rsid w:val="00561D4C"/>
    <w:rsid w:val="00563C87"/>
    <w:rsid w:val="005644FD"/>
    <w:rsid w:val="005646C3"/>
    <w:rsid w:val="00564E3B"/>
    <w:rsid w:val="00571533"/>
    <w:rsid w:val="00571BF5"/>
    <w:rsid w:val="00573F78"/>
    <w:rsid w:val="00576F4F"/>
    <w:rsid w:val="005772E7"/>
    <w:rsid w:val="00577E68"/>
    <w:rsid w:val="00581A6B"/>
    <w:rsid w:val="00581C36"/>
    <w:rsid w:val="0058216C"/>
    <w:rsid w:val="00583D43"/>
    <w:rsid w:val="0058475D"/>
    <w:rsid w:val="00585115"/>
    <w:rsid w:val="00586D8E"/>
    <w:rsid w:val="00587D79"/>
    <w:rsid w:val="005902DB"/>
    <w:rsid w:val="005924CB"/>
    <w:rsid w:val="00592B96"/>
    <w:rsid w:val="00592BCA"/>
    <w:rsid w:val="00593DA4"/>
    <w:rsid w:val="005950E3"/>
    <w:rsid w:val="005958C2"/>
    <w:rsid w:val="00597C61"/>
    <w:rsid w:val="005A0E29"/>
    <w:rsid w:val="005A180E"/>
    <w:rsid w:val="005A21B6"/>
    <w:rsid w:val="005A26F6"/>
    <w:rsid w:val="005A2B4C"/>
    <w:rsid w:val="005A31E9"/>
    <w:rsid w:val="005A3E86"/>
    <w:rsid w:val="005A5103"/>
    <w:rsid w:val="005A5B70"/>
    <w:rsid w:val="005A6239"/>
    <w:rsid w:val="005A6506"/>
    <w:rsid w:val="005A6550"/>
    <w:rsid w:val="005B0049"/>
    <w:rsid w:val="005B05F1"/>
    <w:rsid w:val="005B0DCC"/>
    <w:rsid w:val="005B3AAA"/>
    <w:rsid w:val="005B4D02"/>
    <w:rsid w:val="005B5911"/>
    <w:rsid w:val="005C1526"/>
    <w:rsid w:val="005C1977"/>
    <w:rsid w:val="005C46DB"/>
    <w:rsid w:val="005C4721"/>
    <w:rsid w:val="005C4824"/>
    <w:rsid w:val="005C54E3"/>
    <w:rsid w:val="005C7539"/>
    <w:rsid w:val="005D0FD8"/>
    <w:rsid w:val="005D3749"/>
    <w:rsid w:val="005D3811"/>
    <w:rsid w:val="005D3D4B"/>
    <w:rsid w:val="005D4F67"/>
    <w:rsid w:val="005D5583"/>
    <w:rsid w:val="005D6751"/>
    <w:rsid w:val="005D78A0"/>
    <w:rsid w:val="005E0164"/>
    <w:rsid w:val="005E1F67"/>
    <w:rsid w:val="005E20F2"/>
    <w:rsid w:val="005E239C"/>
    <w:rsid w:val="005E41F8"/>
    <w:rsid w:val="005E588B"/>
    <w:rsid w:val="005E5E0C"/>
    <w:rsid w:val="005E6CD0"/>
    <w:rsid w:val="005F4CB1"/>
    <w:rsid w:val="00600356"/>
    <w:rsid w:val="00600366"/>
    <w:rsid w:val="00600FA0"/>
    <w:rsid w:val="00605B27"/>
    <w:rsid w:val="00607973"/>
    <w:rsid w:val="00610610"/>
    <w:rsid w:val="006114C0"/>
    <w:rsid w:val="00611A62"/>
    <w:rsid w:val="00611F2C"/>
    <w:rsid w:val="0061481B"/>
    <w:rsid w:val="006148E7"/>
    <w:rsid w:val="00616137"/>
    <w:rsid w:val="00617D76"/>
    <w:rsid w:val="006201CA"/>
    <w:rsid w:val="00620793"/>
    <w:rsid w:val="00620916"/>
    <w:rsid w:val="0062242B"/>
    <w:rsid w:val="00622679"/>
    <w:rsid w:val="00625400"/>
    <w:rsid w:val="00625B82"/>
    <w:rsid w:val="00625E4A"/>
    <w:rsid w:val="0062663B"/>
    <w:rsid w:val="006277AB"/>
    <w:rsid w:val="00627C69"/>
    <w:rsid w:val="00630144"/>
    <w:rsid w:val="00631D46"/>
    <w:rsid w:val="0063298F"/>
    <w:rsid w:val="00632B81"/>
    <w:rsid w:val="00632EE5"/>
    <w:rsid w:val="0063408B"/>
    <w:rsid w:val="0063460C"/>
    <w:rsid w:val="00634CC1"/>
    <w:rsid w:val="00635684"/>
    <w:rsid w:val="0063643A"/>
    <w:rsid w:val="00636858"/>
    <w:rsid w:val="00636E3E"/>
    <w:rsid w:val="0063768F"/>
    <w:rsid w:val="00637C2E"/>
    <w:rsid w:val="00640195"/>
    <w:rsid w:val="00640F04"/>
    <w:rsid w:val="00642222"/>
    <w:rsid w:val="00642607"/>
    <w:rsid w:val="006443F6"/>
    <w:rsid w:val="00644517"/>
    <w:rsid w:val="00644649"/>
    <w:rsid w:val="00644CA3"/>
    <w:rsid w:val="00645A42"/>
    <w:rsid w:val="006462EB"/>
    <w:rsid w:val="00646383"/>
    <w:rsid w:val="0064660E"/>
    <w:rsid w:val="00647F9C"/>
    <w:rsid w:val="0065114B"/>
    <w:rsid w:val="00651995"/>
    <w:rsid w:val="006520C5"/>
    <w:rsid w:val="0065294B"/>
    <w:rsid w:val="0065294C"/>
    <w:rsid w:val="006530CE"/>
    <w:rsid w:val="00654DF0"/>
    <w:rsid w:val="0065513D"/>
    <w:rsid w:val="00657250"/>
    <w:rsid w:val="00657B46"/>
    <w:rsid w:val="00660663"/>
    <w:rsid w:val="006612A4"/>
    <w:rsid w:val="006619FA"/>
    <w:rsid w:val="00661A27"/>
    <w:rsid w:val="00661A59"/>
    <w:rsid w:val="00661DFB"/>
    <w:rsid w:val="00662EC1"/>
    <w:rsid w:val="006639CF"/>
    <w:rsid w:val="00665028"/>
    <w:rsid w:val="00666ECA"/>
    <w:rsid w:val="00667D0A"/>
    <w:rsid w:val="00667D4F"/>
    <w:rsid w:val="0067041C"/>
    <w:rsid w:val="00670904"/>
    <w:rsid w:val="00670BE7"/>
    <w:rsid w:val="00671030"/>
    <w:rsid w:val="006721B8"/>
    <w:rsid w:val="0067478D"/>
    <w:rsid w:val="00675B65"/>
    <w:rsid w:val="006761AE"/>
    <w:rsid w:val="00677877"/>
    <w:rsid w:val="00680347"/>
    <w:rsid w:val="006825BA"/>
    <w:rsid w:val="00682AE7"/>
    <w:rsid w:val="00682F68"/>
    <w:rsid w:val="00683897"/>
    <w:rsid w:val="00683E71"/>
    <w:rsid w:val="00685817"/>
    <w:rsid w:val="00685B91"/>
    <w:rsid w:val="00685C24"/>
    <w:rsid w:val="00685FF9"/>
    <w:rsid w:val="00686CF1"/>
    <w:rsid w:val="00686EBB"/>
    <w:rsid w:val="00691AEB"/>
    <w:rsid w:val="0069277E"/>
    <w:rsid w:val="006928D5"/>
    <w:rsid w:val="00695C82"/>
    <w:rsid w:val="00697645"/>
    <w:rsid w:val="006A20FF"/>
    <w:rsid w:val="006A3017"/>
    <w:rsid w:val="006A375C"/>
    <w:rsid w:val="006A3977"/>
    <w:rsid w:val="006A51C1"/>
    <w:rsid w:val="006A5E9F"/>
    <w:rsid w:val="006A61C8"/>
    <w:rsid w:val="006A7B12"/>
    <w:rsid w:val="006A7D0B"/>
    <w:rsid w:val="006B04B0"/>
    <w:rsid w:val="006B0D17"/>
    <w:rsid w:val="006B27B0"/>
    <w:rsid w:val="006B4840"/>
    <w:rsid w:val="006B5335"/>
    <w:rsid w:val="006B6ECE"/>
    <w:rsid w:val="006C4D2D"/>
    <w:rsid w:val="006C5639"/>
    <w:rsid w:val="006C63F8"/>
    <w:rsid w:val="006C73B4"/>
    <w:rsid w:val="006C74DB"/>
    <w:rsid w:val="006C7C1D"/>
    <w:rsid w:val="006C7C99"/>
    <w:rsid w:val="006D186D"/>
    <w:rsid w:val="006D1E61"/>
    <w:rsid w:val="006D1F97"/>
    <w:rsid w:val="006D40F5"/>
    <w:rsid w:val="006D56B0"/>
    <w:rsid w:val="006D75F4"/>
    <w:rsid w:val="006D7F7B"/>
    <w:rsid w:val="006E0FA4"/>
    <w:rsid w:val="006E139B"/>
    <w:rsid w:val="006E1C64"/>
    <w:rsid w:val="006E2371"/>
    <w:rsid w:val="006E4853"/>
    <w:rsid w:val="006E4A0C"/>
    <w:rsid w:val="006E4D57"/>
    <w:rsid w:val="006E66B5"/>
    <w:rsid w:val="006F0EBD"/>
    <w:rsid w:val="006F1DD3"/>
    <w:rsid w:val="006F23DC"/>
    <w:rsid w:val="006F3AA6"/>
    <w:rsid w:val="006F4F24"/>
    <w:rsid w:val="006F586A"/>
    <w:rsid w:val="006F5B81"/>
    <w:rsid w:val="006F63DD"/>
    <w:rsid w:val="006F74BE"/>
    <w:rsid w:val="00700432"/>
    <w:rsid w:val="007008F0"/>
    <w:rsid w:val="007018C8"/>
    <w:rsid w:val="00701974"/>
    <w:rsid w:val="00703E84"/>
    <w:rsid w:val="00704347"/>
    <w:rsid w:val="00705E31"/>
    <w:rsid w:val="0070681C"/>
    <w:rsid w:val="00706FF3"/>
    <w:rsid w:val="00707430"/>
    <w:rsid w:val="00712A0D"/>
    <w:rsid w:val="007145E3"/>
    <w:rsid w:val="0071507B"/>
    <w:rsid w:val="00717333"/>
    <w:rsid w:val="007179C3"/>
    <w:rsid w:val="00720D73"/>
    <w:rsid w:val="00720F99"/>
    <w:rsid w:val="00723323"/>
    <w:rsid w:val="00726AC7"/>
    <w:rsid w:val="007273DF"/>
    <w:rsid w:val="00727674"/>
    <w:rsid w:val="007278EA"/>
    <w:rsid w:val="00727DBC"/>
    <w:rsid w:val="00730543"/>
    <w:rsid w:val="00730D78"/>
    <w:rsid w:val="007315A1"/>
    <w:rsid w:val="0073268E"/>
    <w:rsid w:val="007326ED"/>
    <w:rsid w:val="0073343C"/>
    <w:rsid w:val="00733E43"/>
    <w:rsid w:val="00734CDC"/>
    <w:rsid w:val="00735F1A"/>
    <w:rsid w:val="00736A1B"/>
    <w:rsid w:val="007378CF"/>
    <w:rsid w:val="007379AB"/>
    <w:rsid w:val="00740721"/>
    <w:rsid w:val="00740E15"/>
    <w:rsid w:val="0074140A"/>
    <w:rsid w:val="007428AF"/>
    <w:rsid w:val="00742AD1"/>
    <w:rsid w:val="00742B3A"/>
    <w:rsid w:val="00743113"/>
    <w:rsid w:val="00744C52"/>
    <w:rsid w:val="00745B9A"/>
    <w:rsid w:val="0075015F"/>
    <w:rsid w:val="007502C6"/>
    <w:rsid w:val="00751150"/>
    <w:rsid w:val="007513AC"/>
    <w:rsid w:val="00751970"/>
    <w:rsid w:val="0075270A"/>
    <w:rsid w:val="00753424"/>
    <w:rsid w:val="00753B00"/>
    <w:rsid w:val="00753C1C"/>
    <w:rsid w:val="00753D15"/>
    <w:rsid w:val="00754F88"/>
    <w:rsid w:val="007569D5"/>
    <w:rsid w:val="00756BA5"/>
    <w:rsid w:val="00757312"/>
    <w:rsid w:val="0076155A"/>
    <w:rsid w:val="00761FBD"/>
    <w:rsid w:val="00762C1E"/>
    <w:rsid w:val="00763653"/>
    <w:rsid w:val="00764B2B"/>
    <w:rsid w:val="00765F9A"/>
    <w:rsid w:val="00766D2A"/>
    <w:rsid w:val="00770DF9"/>
    <w:rsid w:val="00771573"/>
    <w:rsid w:val="007721F9"/>
    <w:rsid w:val="007725CA"/>
    <w:rsid w:val="00772C21"/>
    <w:rsid w:val="007730F3"/>
    <w:rsid w:val="00773591"/>
    <w:rsid w:val="007750E7"/>
    <w:rsid w:val="007765A2"/>
    <w:rsid w:val="00776D91"/>
    <w:rsid w:val="007811BE"/>
    <w:rsid w:val="00781470"/>
    <w:rsid w:val="00782475"/>
    <w:rsid w:val="007843B6"/>
    <w:rsid w:val="007849A6"/>
    <w:rsid w:val="00784ED4"/>
    <w:rsid w:val="00784F65"/>
    <w:rsid w:val="0078568A"/>
    <w:rsid w:val="0078591C"/>
    <w:rsid w:val="007903EB"/>
    <w:rsid w:val="00790B4B"/>
    <w:rsid w:val="00792599"/>
    <w:rsid w:val="007933BB"/>
    <w:rsid w:val="00794C79"/>
    <w:rsid w:val="007958CC"/>
    <w:rsid w:val="0079677B"/>
    <w:rsid w:val="00796847"/>
    <w:rsid w:val="007A0FFB"/>
    <w:rsid w:val="007A1156"/>
    <w:rsid w:val="007A1AA6"/>
    <w:rsid w:val="007A3245"/>
    <w:rsid w:val="007A56F8"/>
    <w:rsid w:val="007A58D9"/>
    <w:rsid w:val="007A6929"/>
    <w:rsid w:val="007A765A"/>
    <w:rsid w:val="007A773E"/>
    <w:rsid w:val="007B1D0A"/>
    <w:rsid w:val="007B224D"/>
    <w:rsid w:val="007B2C09"/>
    <w:rsid w:val="007B310B"/>
    <w:rsid w:val="007B34FF"/>
    <w:rsid w:val="007B35C3"/>
    <w:rsid w:val="007B4F22"/>
    <w:rsid w:val="007B5995"/>
    <w:rsid w:val="007B64CE"/>
    <w:rsid w:val="007B66B8"/>
    <w:rsid w:val="007B7931"/>
    <w:rsid w:val="007C08BF"/>
    <w:rsid w:val="007C1632"/>
    <w:rsid w:val="007C184F"/>
    <w:rsid w:val="007C2654"/>
    <w:rsid w:val="007C2BC9"/>
    <w:rsid w:val="007C59BF"/>
    <w:rsid w:val="007C6BBA"/>
    <w:rsid w:val="007C6F79"/>
    <w:rsid w:val="007D09D1"/>
    <w:rsid w:val="007D0D4B"/>
    <w:rsid w:val="007D1E9F"/>
    <w:rsid w:val="007D22D3"/>
    <w:rsid w:val="007D30F7"/>
    <w:rsid w:val="007D3FB0"/>
    <w:rsid w:val="007D42AC"/>
    <w:rsid w:val="007D4D2B"/>
    <w:rsid w:val="007D5227"/>
    <w:rsid w:val="007D6FA3"/>
    <w:rsid w:val="007D7C6C"/>
    <w:rsid w:val="007D7FB1"/>
    <w:rsid w:val="007E1D88"/>
    <w:rsid w:val="007E2026"/>
    <w:rsid w:val="007E2E31"/>
    <w:rsid w:val="007E50D8"/>
    <w:rsid w:val="007E55D3"/>
    <w:rsid w:val="007E6F5E"/>
    <w:rsid w:val="007E7154"/>
    <w:rsid w:val="007F0176"/>
    <w:rsid w:val="007F1283"/>
    <w:rsid w:val="007F3343"/>
    <w:rsid w:val="007F4FE5"/>
    <w:rsid w:val="007F603D"/>
    <w:rsid w:val="00800CD0"/>
    <w:rsid w:val="0080288E"/>
    <w:rsid w:val="00802EA4"/>
    <w:rsid w:val="00806C40"/>
    <w:rsid w:val="00810F0A"/>
    <w:rsid w:val="00811C58"/>
    <w:rsid w:val="00812557"/>
    <w:rsid w:val="008129CA"/>
    <w:rsid w:val="00813011"/>
    <w:rsid w:val="00814253"/>
    <w:rsid w:val="008142A4"/>
    <w:rsid w:val="00815F46"/>
    <w:rsid w:val="00820150"/>
    <w:rsid w:val="00820F75"/>
    <w:rsid w:val="008218C6"/>
    <w:rsid w:val="008226C1"/>
    <w:rsid w:val="00822770"/>
    <w:rsid w:val="00823EDE"/>
    <w:rsid w:val="00824142"/>
    <w:rsid w:val="00826023"/>
    <w:rsid w:val="00826FC1"/>
    <w:rsid w:val="00827E19"/>
    <w:rsid w:val="00830507"/>
    <w:rsid w:val="00830ADC"/>
    <w:rsid w:val="008311B9"/>
    <w:rsid w:val="0083139B"/>
    <w:rsid w:val="00831A81"/>
    <w:rsid w:val="00834AF4"/>
    <w:rsid w:val="008355AE"/>
    <w:rsid w:val="00835657"/>
    <w:rsid w:val="0083797C"/>
    <w:rsid w:val="00840C3F"/>
    <w:rsid w:val="00840DC4"/>
    <w:rsid w:val="0084116E"/>
    <w:rsid w:val="0084218C"/>
    <w:rsid w:val="0084377C"/>
    <w:rsid w:val="0084408C"/>
    <w:rsid w:val="00844CCD"/>
    <w:rsid w:val="00844EDD"/>
    <w:rsid w:val="00845F93"/>
    <w:rsid w:val="00846977"/>
    <w:rsid w:val="00846F53"/>
    <w:rsid w:val="00846F7E"/>
    <w:rsid w:val="00847DD1"/>
    <w:rsid w:val="00850EF3"/>
    <w:rsid w:val="00851DB0"/>
    <w:rsid w:val="00852143"/>
    <w:rsid w:val="008525F0"/>
    <w:rsid w:val="00853D04"/>
    <w:rsid w:val="00853F99"/>
    <w:rsid w:val="00854A28"/>
    <w:rsid w:val="00855BB8"/>
    <w:rsid w:val="008569ED"/>
    <w:rsid w:val="00857F29"/>
    <w:rsid w:val="00860710"/>
    <w:rsid w:val="00860D81"/>
    <w:rsid w:val="008617F2"/>
    <w:rsid w:val="00862273"/>
    <w:rsid w:val="008625E1"/>
    <w:rsid w:val="00862881"/>
    <w:rsid w:val="0086305D"/>
    <w:rsid w:val="008630B5"/>
    <w:rsid w:val="00863808"/>
    <w:rsid w:val="00864F10"/>
    <w:rsid w:val="00866AF2"/>
    <w:rsid w:val="008676E6"/>
    <w:rsid w:val="00872E67"/>
    <w:rsid w:val="00873DA4"/>
    <w:rsid w:val="008754BF"/>
    <w:rsid w:val="00875EE8"/>
    <w:rsid w:val="008767B6"/>
    <w:rsid w:val="008778B4"/>
    <w:rsid w:val="00880B85"/>
    <w:rsid w:val="00883073"/>
    <w:rsid w:val="00883EBB"/>
    <w:rsid w:val="008902CD"/>
    <w:rsid w:val="00890EC4"/>
    <w:rsid w:val="0089156C"/>
    <w:rsid w:val="00891DC8"/>
    <w:rsid w:val="00892DCB"/>
    <w:rsid w:val="00893B10"/>
    <w:rsid w:val="00893F94"/>
    <w:rsid w:val="008945EA"/>
    <w:rsid w:val="008946A5"/>
    <w:rsid w:val="00894A7D"/>
    <w:rsid w:val="00895EE6"/>
    <w:rsid w:val="008A0741"/>
    <w:rsid w:val="008A07E7"/>
    <w:rsid w:val="008A4AE2"/>
    <w:rsid w:val="008A54EC"/>
    <w:rsid w:val="008A5882"/>
    <w:rsid w:val="008A5999"/>
    <w:rsid w:val="008A61BF"/>
    <w:rsid w:val="008A6C3C"/>
    <w:rsid w:val="008A72E3"/>
    <w:rsid w:val="008A72E7"/>
    <w:rsid w:val="008A7A58"/>
    <w:rsid w:val="008A7F0E"/>
    <w:rsid w:val="008B242E"/>
    <w:rsid w:val="008B27D4"/>
    <w:rsid w:val="008B3C11"/>
    <w:rsid w:val="008B3E4A"/>
    <w:rsid w:val="008B436F"/>
    <w:rsid w:val="008B4837"/>
    <w:rsid w:val="008B5916"/>
    <w:rsid w:val="008B5B95"/>
    <w:rsid w:val="008B71C3"/>
    <w:rsid w:val="008C1175"/>
    <w:rsid w:val="008C253D"/>
    <w:rsid w:val="008C27D9"/>
    <w:rsid w:val="008C34A3"/>
    <w:rsid w:val="008C3EE1"/>
    <w:rsid w:val="008C3F06"/>
    <w:rsid w:val="008C48DC"/>
    <w:rsid w:val="008C4AC7"/>
    <w:rsid w:val="008D0967"/>
    <w:rsid w:val="008D1170"/>
    <w:rsid w:val="008D1382"/>
    <w:rsid w:val="008D1E3A"/>
    <w:rsid w:val="008D2511"/>
    <w:rsid w:val="008D28C4"/>
    <w:rsid w:val="008D3E96"/>
    <w:rsid w:val="008D4F50"/>
    <w:rsid w:val="008D76A6"/>
    <w:rsid w:val="008D771E"/>
    <w:rsid w:val="008E0697"/>
    <w:rsid w:val="008E3B69"/>
    <w:rsid w:val="008E45F6"/>
    <w:rsid w:val="008E4BEB"/>
    <w:rsid w:val="008E502C"/>
    <w:rsid w:val="008E58AD"/>
    <w:rsid w:val="008E5BA3"/>
    <w:rsid w:val="008E75E4"/>
    <w:rsid w:val="008F117A"/>
    <w:rsid w:val="008F14D5"/>
    <w:rsid w:val="008F23C6"/>
    <w:rsid w:val="008F257A"/>
    <w:rsid w:val="008F454C"/>
    <w:rsid w:val="008F6495"/>
    <w:rsid w:val="008F66C7"/>
    <w:rsid w:val="008F671A"/>
    <w:rsid w:val="008F7451"/>
    <w:rsid w:val="0090121F"/>
    <w:rsid w:val="00901579"/>
    <w:rsid w:val="00901893"/>
    <w:rsid w:val="00902015"/>
    <w:rsid w:val="00902468"/>
    <w:rsid w:val="00902567"/>
    <w:rsid w:val="00902750"/>
    <w:rsid w:val="00903E45"/>
    <w:rsid w:val="00904277"/>
    <w:rsid w:val="009043AB"/>
    <w:rsid w:val="00906CF2"/>
    <w:rsid w:val="00906DC8"/>
    <w:rsid w:val="00910890"/>
    <w:rsid w:val="0091180F"/>
    <w:rsid w:val="00912884"/>
    <w:rsid w:val="00912DF2"/>
    <w:rsid w:val="00914D8A"/>
    <w:rsid w:val="00916C8B"/>
    <w:rsid w:val="00917BAF"/>
    <w:rsid w:val="009206F7"/>
    <w:rsid w:val="00920B7B"/>
    <w:rsid w:val="009214F5"/>
    <w:rsid w:val="009246D6"/>
    <w:rsid w:val="0092536F"/>
    <w:rsid w:val="00927966"/>
    <w:rsid w:val="009320A6"/>
    <w:rsid w:val="009334BA"/>
    <w:rsid w:val="009337CF"/>
    <w:rsid w:val="009356C9"/>
    <w:rsid w:val="00936E2A"/>
    <w:rsid w:val="00941257"/>
    <w:rsid w:val="00942BCD"/>
    <w:rsid w:val="00942C2F"/>
    <w:rsid w:val="00942ED4"/>
    <w:rsid w:val="00943ACD"/>
    <w:rsid w:val="009457E6"/>
    <w:rsid w:val="00946E35"/>
    <w:rsid w:val="009474BE"/>
    <w:rsid w:val="00950434"/>
    <w:rsid w:val="00951719"/>
    <w:rsid w:val="00952462"/>
    <w:rsid w:val="009549B2"/>
    <w:rsid w:val="009549D8"/>
    <w:rsid w:val="009557EB"/>
    <w:rsid w:val="009558CD"/>
    <w:rsid w:val="00955ED1"/>
    <w:rsid w:val="00956D99"/>
    <w:rsid w:val="00957B8A"/>
    <w:rsid w:val="00957CF1"/>
    <w:rsid w:val="0096057B"/>
    <w:rsid w:val="00961557"/>
    <w:rsid w:val="00961C0A"/>
    <w:rsid w:val="00962A57"/>
    <w:rsid w:val="009632D3"/>
    <w:rsid w:val="0096585D"/>
    <w:rsid w:val="00965E04"/>
    <w:rsid w:val="009668A8"/>
    <w:rsid w:val="00967626"/>
    <w:rsid w:val="0097104D"/>
    <w:rsid w:val="00972880"/>
    <w:rsid w:val="00972B60"/>
    <w:rsid w:val="0097514E"/>
    <w:rsid w:val="00976915"/>
    <w:rsid w:val="00977CC9"/>
    <w:rsid w:val="00980A57"/>
    <w:rsid w:val="00981C0A"/>
    <w:rsid w:val="0098290A"/>
    <w:rsid w:val="00982A98"/>
    <w:rsid w:val="00982FA0"/>
    <w:rsid w:val="0098585A"/>
    <w:rsid w:val="009867E1"/>
    <w:rsid w:val="0099047F"/>
    <w:rsid w:val="00991682"/>
    <w:rsid w:val="00991B9C"/>
    <w:rsid w:val="00992B48"/>
    <w:rsid w:val="00992F78"/>
    <w:rsid w:val="00995065"/>
    <w:rsid w:val="00995864"/>
    <w:rsid w:val="00995DAA"/>
    <w:rsid w:val="00996223"/>
    <w:rsid w:val="009978D2"/>
    <w:rsid w:val="009A0EA8"/>
    <w:rsid w:val="009A11D2"/>
    <w:rsid w:val="009A1DA9"/>
    <w:rsid w:val="009A29E9"/>
    <w:rsid w:val="009A3435"/>
    <w:rsid w:val="009A4C2A"/>
    <w:rsid w:val="009A57F2"/>
    <w:rsid w:val="009A5921"/>
    <w:rsid w:val="009A6301"/>
    <w:rsid w:val="009A6CBE"/>
    <w:rsid w:val="009B1305"/>
    <w:rsid w:val="009B1918"/>
    <w:rsid w:val="009B1FCD"/>
    <w:rsid w:val="009B32CE"/>
    <w:rsid w:val="009B372F"/>
    <w:rsid w:val="009B571B"/>
    <w:rsid w:val="009C1597"/>
    <w:rsid w:val="009C3890"/>
    <w:rsid w:val="009C39CA"/>
    <w:rsid w:val="009C4FBA"/>
    <w:rsid w:val="009C56D1"/>
    <w:rsid w:val="009C7259"/>
    <w:rsid w:val="009D0483"/>
    <w:rsid w:val="009D4078"/>
    <w:rsid w:val="009D4DCF"/>
    <w:rsid w:val="009D694F"/>
    <w:rsid w:val="009D76FD"/>
    <w:rsid w:val="009D7887"/>
    <w:rsid w:val="009E2E6D"/>
    <w:rsid w:val="009E34B4"/>
    <w:rsid w:val="009E3D5D"/>
    <w:rsid w:val="009E4179"/>
    <w:rsid w:val="009E555F"/>
    <w:rsid w:val="009F0421"/>
    <w:rsid w:val="009F1CD2"/>
    <w:rsid w:val="009F2142"/>
    <w:rsid w:val="009F286C"/>
    <w:rsid w:val="009F3094"/>
    <w:rsid w:val="009F3D4D"/>
    <w:rsid w:val="009F4FE9"/>
    <w:rsid w:val="009F56AB"/>
    <w:rsid w:val="009F7612"/>
    <w:rsid w:val="00A0250E"/>
    <w:rsid w:val="00A0304D"/>
    <w:rsid w:val="00A03D81"/>
    <w:rsid w:val="00A04349"/>
    <w:rsid w:val="00A04BE0"/>
    <w:rsid w:val="00A10D3C"/>
    <w:rsid w:val="00A10F01"/>
    <w:rsid w:val="00A11BE0"/>
    <w:rsid w:val="00A122D1"/>
    <w:rsid w:val="00A1283F"/>
    <w:rsid w:val="00A12F9C"/>
    <w:rsid w:val="00A13EBF"/>
    <w:rsid w:val="00A13ED5"/>
    <w:rsid w:val="00A13FA1"/>
    <w:rsid w:val="00A157FF"/>
    <w:rsid w:val="00A15C01"/>
    <w:rsid w:val="00A17011"/>
    <w:rsid w:val="00A17460"/>
    <w:rsid w:val="00A174FB"/>
    <w:rsid w:val="00A17E5D"/>
    <w:rsid w:val="00A20B7C"/>
    <w:rsid w:val="00A21027"/>
    <w:rsid w:val="00A21F2F"/>
    <w:rsid w:val="00A22129"/>
    <w:rsid w:val="00A226B2"/>
    <w:rsid w:val="00A227D0"/>
    <w:rsid w:val="00A2420F"/>
    <w:rsid w:val="00A24DDC"/>
    <w:rsid w:val="00A254FF"/>
    <w:rsid w:val="00A25D0B"/>
    <w:rsid w:val="00A25D90"/>
    <w:rsid w:val="00A26314"/>
    <w:rsid w:val="00A30AF3"/>
    <w:rsid w:val="00A30E09"/>
    <w:rsid w:val="00A30FAF"/>
    <w:rsid w:val="00A31752"/>
    <w:rsid w:val="00A33871"/>
    <w:rsid w:val="00A34513"/>
    <w:rsid w:val="00A34A82"/>
    <w:rsid w:val="00A35F8F"/>
    <w:rsid w:val="00A3640B"/>
    <w:rsid w:val="00A376BB"/>
    <w:rsid w:val="00A40662"/>
    <w:rsid w:val="00A41433"/>
    <w:rsid w:val="00A41717"/>
    <w:rsid w:val="00A4633B"/>
    <w:rsid w:val="00A46446"/>
    <w:rsid w:val="00A4677A"/>
    <w:rsid w:val="00A50D58"/>
    <w:rsid w:val="00A50D9F"/>
    <w:rsid w:val="00A50EE2"/>
    <w:rsid w:val="00A515EA"/>
    <w:rsid w:val="00A524F8"/>
    <w:rsid w:val="00A540F9"/>
    <w:rsid w:val="00A5443E"/>
    <w:rsid w:val="00A54704"/>
    <w:rsid w:val="00A5534C"/>
    <w:rsid w:val="00A56F33"/>
    <w:rsid w:val="00A57B58"/>
    <w:rsid w:val="00A61FF2"/>
    <w:rsid w:val="00A62CB0"/>
    <w:rsid w:val="00A63EC1"/>
    <w:rsid w:val="00A63FB4"/>
    <w:rsid w:val="00A64271"/>
    <w:rsid w:val="00A64DFF"/>
    <w:rsid w:val="00A677EF"/>
    <w:rsid w:val="00A67D9B"/>
    <w:rsid w:val="00A7061D"/>
    <w:rsid w:val="00A728D4"/>
    <w:rsid w:val="00A73455"/>
    <w:rsid w:val="00A73810"/>
    <w:rsid w:val="00A738C6"/>
    <w:rsid w:val="00A73CCA"/>
    <w:rsid w:val="00A74642"/>
    <w:rsid w:val="00A747CA"/>
    <w:rsid w:val="00A74856"/>
    <w:rsid w:val="00A748D8"/>
    <w:rsid w:val="00A8199B"/>
    <w:rsid w:val="00A81DBC"/>
    <w:rsid w:val="00A81FCE"/>
    <w:rsid w:val="00A82D91"/>
    <w:rsid w:val="00A8469C"/>
    <w:rsid w:val="00A85CA5"/>
    <w:rsid w:val="00A86279"/>
    <w:rsid w:val="00A87519"/>
    <w:rsid w:val="00A928BA"/>
    <w:rsid w:val="00A92FBB"/>
    <w:rsid w:val="00A937B7"/>
    <w:rsid w:val="00A942C0"/>
    <w:rsid w:val="00A942FD"/>
    <w:rsid w:val="00A94360"/>
    <w:rsid w:val="00A9587E"/>
    <w:rsid w:val="00A96660"/>
    <w:rsid w:val="00A9681C"/>
    <w:rsid w:val="00A968D3"/>
    <w:rsid w:val="00A96D71"/>
    <w:rsid w:val="00A97B2A"/>
    <w:rsid w:val="00AA2DA8"/>
    <w:rsid w:val="00AA395B"/>
    <w:rsid w:val="00AA5542"/>
    <w:rsid w:val="00AA57EC"/>
    <w:rsid w:val="00AA5F66"/>
    <w:rsid w:val="00AA7523"/>
    <w:rsid w:val="00AB053B"/>
    <w:rsid w:val="00AB1079"/>
    <w:rsid w:val="00AB229C"/>
    <w:rsid w:val="00AB27B4"/>
    <w:rsid w:val="00AB3853"/>
    <w:rsid w:val="00AB559C"/>
    <w:rsid w:val="00AC05DD"/>
    <w:rsid w:val="00AC3287"/>
    <w:rsid w:val="00AC3A84"/>
    <w:rsid w:val="00AC3EEF"/>
    <w:rsid w:val="00AC41DE"/>
    <w:rsid w:val="00AC4781"/>
    <w:rsid w:val="00AC6C65"/>
    <w:rsid w:val="00AC709F"/>
    <w:rsid w:val="00AD0D3F"/>
    <w:rsid w:val="00AD3A71"/>
    <w:rsid w:val="00AD5849"/>
    <w:rsid w:val="00AD6C9C"/>
    <w:rsid w:val="00AD6D9C"/>
    <w:rsid w:val="00AE0499"/>
    <w:rsid w:val="00AE155A"/>
    <w:rsid w:val="00AE28CE"/>
    <w:rsid w:val="00AE406A"/>
    <w:rsid w:val="00AE6889"/>
    <w:rsid w:val="00AE7DD5"/>
    <w:rsid w:val="00AF03A8"/>
    <w:rsid w:val="00AF24C9"/>
    <w:rsid w:val="00AF3CA2"/>
    <w:rsid w:val="00AF4FE3"/>
    <w:rsid w:val="00AF5C92"/>
    <w:rsid w:val="00B01D48"/>
    <w:rsid w:val="00B01E49"/>
    <w:rsid w:val="00B049A7"/>
    <w:rsid w:val="00B105B5"/>
    <w:rsid w:val="00B1082F"/>
    <w:rsid w:val="00B111EF"/>
    <w:rsid w:val="00B11D1A"/>
    <w:rsid w:val="00B11DD3"/>
    <w:rsid w:val="00B146D4"/>
    <w:rsid w:val="00B14B4F"/>
    <w:rsid w:val="00B17742"/>
    <w:rsid w:val="00B177DC"/>
    <w:rsid w:val="00B20CCF"/>
    <w:rsid w:val="00B20EFB"/>
    <w:rsid w:val="00B22C6C"/>
    <w:rsid w:val="00B232AB"/>
    <w:rsid w:val="00B245AA"/>
    <w:rsid w:val="00B258BD"/>
    <w:rsid w:val="00B26BB1"/>
    <w:rsid w:val="00B302EB"/>
    <w:rsid w:val="00B326F3"/>
    <w:rsid w:val="00B34C98"/>
    <w:rsid w:val="00B365EA"/>
    <w:rsid w:val="00B36DB6"/>
    <w:rsid w:val="00B37A6B"/>
    <w:rsid w:val="00B40F6D"/>
    <w:rsid w:val="00B41FB3"/>
    <w:rsid w:val="00B43D3F"/>
    <w:rsid w:val="00B444D3"/>
    <w:rsid w:val="00B44938"/>
    <w:rsid w:val="00B44B29"/>
    <w:rsid w:val="00B44F4D"/>
    <w:rsid w:val="00B451A1"/>
    <w:rsid w:val="00B479EA"/>
    <w:rsid w:val="00B524FB"/>
    <w:rsid w:val="00B54E89"/>
    <w:rsid w:val="00B55A38"/>
    <w:rsid w:val="00B55B8C"/>
    <w:rsid w:val="00B56A55"/>
    <w:rsid w:val="00B578F1"/>
    <w:rsid w:val="00B600D9"/>
    <w:rsid w:val="00B604BD"/>
    <w:rsid w:val="00B61148"/>
    <w:rsid w:val="00B6161D"/>
    <w:rsid w:val="00B6292C"/>
    <w:rsid w:val="00B62BBC"/>
    <w:rsid w:val="00B63424"/>
    <w:rsid w:val="00B6441B"/>
    <w:rsid w:val="00B664C9"/>
    <w:rsid w:val="00B66C5C"/>
    <w:rsid w:val="00B66D31"/>
    <w:rsid w:val="00B71C37"/>
    <w:rsid w:val="00B72102"/>
    <w:rsid w:val="00B72A98"/>
    <w:rsid w:val="00B74392"/>
    <w:rsid w:val="00B7446E"/>
    <w:rsid w:val="00B74CA8"/>
    <w:rsid w:val="00B75EAA"/>
    <w:rsid w:val="00B76216"/>
    <w:rsid w:val="00B76A54"/>
    <w:rsid w:val="00B77520"/>
    <w:rsid w:val="00B8065B"/>
    <w:rsid w:val="00B80F88"/>
    <w:rsid w:val="00B81A92"/>
    <w:rsid w:val="00B8320E"/>
    <w:rsid w:val="00B83326"/>
    <w:rsid w:val="00B84A13"/>
    <w:rsid w:val="00B853DF"/>
    <w:rsid w:val="00B867C5"/>
    <w:rsid w:val="00B90238"/>
    <w:rsid w:val="00B918E1"/>
    <w:rsid w:val="00B91F0D"/>
    <w:rsid w:val="00B927FD"/>
    <w:rsid w:val="00B94C5E"/>
    <w:rsid w:val="00B94F62"/>
    <w:rsid w:val="00B9512A"/>
    <w:rsid w:val="00B951D2"/>
    <w:rsid w:val="00B97030"/>
    <w:rsid w:val="00BA0A6F"/>
    <w:rsid w:val="00BA141C"/>
    <w:rsid w:val="00BA2443"/>
    <w:rsid w:val="00BA463F"/>
    <w:rsid w:val="00BA4CC0"/>
    <w:rsid w:val="00BA59B9"/>
    <w:rsid w:val="00BA65F1"/>
    <w:rsid w:val="00BA7665"/>
    <w:rsid w:val="00BA7669"/>
    <w:rsid w:val="00BA77DD"/>
    <w:rsid w:val="00BB2A12"/>
    <w:rsid w:val="00BB4402"/>
    <w:rsid w:val="00BB455D"/>
    <w:rsid w:val="00BB4D6A"/>
    <w:rsid w:val="00BB56AC"/>
    <w:rsid w:val="00BB66CE"/>
    <w:rsid w:val="00BB6902"/>
    <w:rsid w:val="00BB6A04"/>
    <w:rsid w:val="00BC0B7E"/>
    <w:rsid w:val="00BC1200"/>
    <w:rsid w:val="00BC23B0"/>
    <w:rsid w:val="00BC2850"/>
    <w:rsid w:val="00BC2C78"/>
    <w:rsid w:val="00BC371D"/>
    <w:rsid w:val="00BC3A1E"/>
    <w:rsid w:val="00BC3E25"/>
    <w:rsid w:val="00BC5ECA"/>
    <w:rsid w:val="00BC67B5"/>
    <w:rsid w:val="00BC7751"/>
    <w:rsid w:val="00BD02A7"/>
    <w:rsid w:val="00BD10E8"/>
    <w:rsid w:val="00BD122B"/>
    <w:rsid w:val="00BD2490"/>
    <w:rsid w:val="00BD2D08"/>
    <w:rsid w:val="00BD53E6"/>
    <w:rsid w:val="00BD7326"/>
    <w:rsid w:val="00BD768F"/>
    <w:rsid w:val="00BE176B"/>
    <w:rsid w:val="00BE1CB7"/>
    <w:rsid w:val="00BE2A88"/>
    <w:rsid w:val="00BE2FE9"/>
    <w:rsid w:val="00BE3B26"/>
    <w:rsid w:val="00BE3E31"/>
    <w:rsid w:val="00BE488C"/>
    <w:rsid w:val="00BE68EF"/>
    <w:rsid w:val="00BF10CC"/>
    <w:rsid w:val="00BF4C28"/>
    <w:rsid w:val="00BF607C"/>
    <w:rsid w:val="00C00705"/>
    <w:rsid w:val="00C00EE2"/>
    <w:rsid w:val="00C01E70"/>
    <w:rsid w:val="00C02F25"/>
    <w:rsid w:val="00C03E3A"/>
    <w:rsid w:val="00C041F7"/>
    <w:rsid w:val="00C060CD"/>
    <w:rsid w:val="00C06A09"/>
    <w:rsid w:val="00C06A97"/>
    <w:rsid w:val="00C06F25"/>
    <w:rsid w:val="00C0775F"/>
    <w:rsid w:val="00C07A1B"/>
    <w:rsid w:val="00C119C5"/>
    <w:rsid w:val="00C129E1"/>
    <w:rsid w:val="00C15FFA"/>
    <w:rsid w:val="00C16797"/>
    <w:rsid w:val="00C17EEC"/>
    <w:rsid w:val="00C17F9C"/>
    <w:rsid w:val="00C2088C"/>
    <w:rsid w:val="00C209D1"/>
    <w:rsid w:val="00C211B6"/>
    <w:rsid w:val="00C21B57"/>
    <w:rsid w:val="00C2227B"/>
    <w:rsid w:val="00C2244F"/>
    <w:rsid w:val="00C22DB0"/>
    <w:rsid w:val="00C23756"/>
    <w:rsid w:val="00C23D65"/>
    <w:rsid w:val="00C23F05"/>
    <w:rsid w:val="00C31116"/>
    <w:rsid w:val="00C3125E"/>
    <w:rsid w:val="00C31584"/>
    <w:rsid w:val="00C31A85"/>
    <w:rsid w:val="00C31E47"/>
    <w:rsid w:val="00C33C7D"/>
    <w:rsid w:val="00C34A57"/>
    <w:rsid w:val="00C35BA9"/>
    <w:rsid w:val="00C36C48"/>
    <w:rsid w:val="00C371E6"/>
    <w:rsid w:val="00C37B2D"/>
    <w:rsid w:val="00C37EB3"/>
    <w:rsid w:val="00C40192"/>
    <w:rsid w:val="00C403B0"/>
    <w:rsid w:val="00C40F71"/>
    <w:rsid w:val="00C4121E"/>
    <w:rsid w:val="00C41754"/>
    <w:rsid w:val="00C41815"/>
    <w:rsid w:val="00C41F9C"/>
    <w:rsid w:val="00C442ED"/>
    <w:rsid w:val="00C46CA0"/>
    <w:rsid w:val="00C472E0"/>
    <w:rsid w:val="00C51453"/>
    <w:rsid w:val="00C52FBF"/>
    <w:rsid w:val="00C53698"/>
    <w:rsid w:val="00C54030"/>
    <w:rsid w:val="00C56C22"/>
    <w:rsid w:val="00C56CB4"/>
    <w:rsid w:val="00C6076E"/>
    <w:rsid w:val="00C61660"/>
    <w:rsid w:val="00C63C59"/>
    <w:rsid w:val="00C63E5F"/>
    <w:rsid w:val="00C65F7E"/>
    <w:rsid w:val="00C6691E"/>
    <w:rsid w:val="00C70B03"/>
    <w:rsid w:val="00C71CC6"/>
    <w:rsid w:val="00C725C1"/>
    <w:rsid w:val="00C72D99"/>
    <w:rsid w:val="00C72E22"/>
    <w:rsid w:val="00C73D08"/>
    <w:rsid w:val="00C73D0F"/>
    <w:rsid w:val="00C73DF8"/>
    <w:rsid w:val="00C757A1"/>
    <w:rsid w:val="00C75B68"/>
    <w:rsid w:val="00C765EE"/>
    <w:rsid w:val="00C816F9"/>
    <w:rsid w:val="00C819AC"/>
    <w:rsid w:val="00C8200F"/>
    <w:rsid w:val="00C82664"/>
    <w:rsid w:val="00C82C3B"/>
    <w:rsid w:val="00C8316A"/>
    <w:rsid w:val="00C8316F"/>
    <w:rsid w:val="00C83821"/>
    <w:rsid w:val="00C83CEC"/>
    <w:rsid w:val="00C86B3E"/>
    <w:rsid w:val="00C86BE7"/>
    <w:rsid w:val="00C87C92"/>
    <w:rsid w:val="00C90405"/>
    <w:rsid w:val="00C92685"/>
    <w:rsid w:val="00C94526"/>
    <w:rsid w:val="00C94FD8"/>
    <w:rsid w:val="00C960BA"/>
    <w:rsid w:val="00C96975"/>
    <w:rsid w:val="00C97294"/>
    <w:rsid w:val="00C975E7"/>
    <w:rsid w:val="00CA0982"/>
    <w:rsid w:val="00CA1277"/>
    <w:rsid w:val="00CA1895"/>
    <w:rsid w:val="00CA1A80"/>
    <w:rsid w:val="00CA1F81"/>
    <w:rsid w:val="00CA4F2B"/>
    <w:rsid w:val="00CA5D3C"/>
    <w:rsid w:val="00CA5E46"/>
    <w:rsid w:val="00CA6222"/>
    <w:rsid w:val="00CA63CE"/>
    <w:rsid w:val="00CA6663"/>
    <w:rsid w:val="00CB0AB2"/>
    <w:rsid w:val="00CB0B2F"/>
    <w:rsid w:val="00CB1554"/>
    <w:rsid w:val="00CB24E0"/>
    <w:rsid w:val="00CB2C72"/>
    <w:rsid w:val="00CB2D7A"/>
    <w:rsid w:val="00CB40CC"/>
    <w:rsid w:val="00CB45AC"/>
    <w:rsid w:val="00CC0112"/>
    <w:rsid w:val="00CC1100"/>
    <w:rsid w:val="00CC2117"/>
    <w:rsid w:val="00CC286C"/>
    <w:rsid w:val="00CC3580"/>
    <w:rsid w:val="00CC42C9"/>
    <w:rsid w:val="00CC43F2"/>
    <w:rsid w:val="00CC6863"/>
    <w:rsid w:val="00CC761E"/>
    <w:rsid w:val="00CC782A"/>
    <w:rsid w:val="00CD2B2C"/>
    <w:rsid w:val="00CD2D47"/>
    <w:rsid w:val="00CD2ECC"/>
    <w:rsid w:val="00CD47DF"/>
    <w:rsid w:val="00CD6028"/>
    <w:rsid w:val="00CD7362"/>
    <w:rsid w:val="00CE0C10"/>
    <w:rsid w:val="00CE107A"/>
    <w:rsid w:val="00CE1C88"/>
    <w:rsid w:val="00CE2FC9"/>
    <w:rsid w:val="00CE3799"/>
    <w:rsid w:val="00CE502A"/>
    <w:rsid w:val="00CE6115"/>
    <w:rsid w:val="00CE7604"/>
    <w:rsid w:val="00CF22F2"/>
    <w:rsid w:val="00CF2FE2"/>
    <w:rsid w:val="00CF33AB"/>
    <w:rsid w:val="00CF5803"/>
    <w:rsid w:val="00CF5AC4"/>
    <w:rsid w:val="00CF6CE4"/>
    <w:rsid w:val="00CF76F6"/>
    <w:rsid w:val="00CF7E4E"/>
    <w:rsid w:val="00CF7E6C"/>
    <w:rsid w:val="00D00CA1"/>
    <w:rsid w:val="00D01839"/>
    <w:rsid w:val="00D02BD3"/>
    <w:rsid w:val="00D02D39"/>
    <w:rsid w:val="00D03337"/>
    <w:rsid w:val="00D03A9E"/>
    <w:rsid w:val="00D05FE2"/>
    <w:rsid w:val="00D07D21"/>
    <w:rsid w:val="00D07ECF"/>
    <w:rsid w:val="00D10D68"/>
    <w:rsid w:val="00D1279E"/>
    <w:rsid w:val="00D12D7E"/>
    <w:rsid w:val="00D12EF6"/>
    <w:rsid w:val="00D13462"/>
    <w:rsid w:val="00D13B83"/>
    <w:rsid w:val="00D1420E"/>
    <w:rsid w:val="00D15043"/>
    <w:rsid w:val="00D1642B"/>
    <w:rsid w:val="00D20BA6"/>
    <w:rsid w:val="00D218BF"/>
    <w:rsid w:val="00D227E5"/>
    <w:rsid w:val="00D23754"/>
    <w:rsid w:val="00D238D8"/>
    <w:rsid w:val="00D2645C"/>
    <w:rsid w:val="00D27244"/>
    <w:rsid w:val="00D272F2"/>
    <w:rsid w:val="00D27384"/>
    <w:rsid w:val="00D30242"/>
    <w:rsid w:val="00D32A33"/>
    <w:rsid w:val="00D32B47"/>
    <w:rsid w:val="00D3428F"/>
    <w:rsid w:val="00D34F75"/>
    <w:rsid w:val="00D361EB"/>
    <w:rsid w:val="00D371E9"/>
    <w:rsid w:val="00D40AFA"/>
    <w:rsid w:val="00D41002"/>
    <w:rsid w:val="00D413C8"/>
    <w:rsid w:val="00D4360A"/>
    <w:rsid w:val="00D437EA"/>
    <w:rsid w:val="00D438F7"/>
    <w:rsid w:val="00D44AF2"/>
    <w:rsid w:val="00D44F70"/>
    <w:rsid w:val="00D45976"/>
    <w:rsid w:val="00D47EE2"/>
    <w:rsid w:val="00D5123F"/>
    <w:rsid w:val="00D52B0D"/>
    <w:rsid w:val="00D53171"/>
    <w:rsid w:val="00D5445F"/>
    <w:rsid w:val="00D55676"/>
    <w:rsid w:val="00D559F6"/>
    <w:rsid w:val="00D565BB"/>
    <w:rsid w:val="00D57603"/>
    <w:rsid w:val="00D60AF5"/>
    <w:rsid w:val="00D62291"/>
    <w:rsid w:val="00D671D1"/>
    <w:rsid w:val="00D70F89"/>
    <w:rsid w:val="00D71A28"/>
    <w:rsid w:val="00D7347E"/>
    <w:rsid w:val="00D73535"/>
    <w:rsid w:val="00D73C78"/>
    <w:rsid w:val="00D74F91"/>
    <w:rsid w:val="00D75ED2"/>
    <w:rsid w:val="00D764B5"/>
    <w:rsid w:val="00D7698F"/>
    <w:rsid w:val="00D770D5"/>
    <w:rsid w:val="00D80006"/>
    <w:rsid w:val="00D813F0"/>
    <w:rsid w:val="00D821E6"/>
    <w:rsid w:val="00D823DE"/>
    <w:rsid w:val="00D84478"/>
    <w:rsid w:val="00D8553B"/>
    <w:rsid w:val="00D878D6"/>
    <w:rsid w:val="00D90CCB"/>
    <w:rsid w:val="00D9116E"/>
    <w:rsid w:val="00D9329A"/>
    <w:rsid w:val="00D9347F"/>
    <w:rsid w:val="00D94206"/>
    <w:rsid w:val="00D94BB7"/>
    <w:rsid w:val="00D966E8"/>
    <w:rsid w:val="00D973D9"/>
    <w:rsid w:val="00D974CE"/>
    <w:rsid w:val="00D97CA5"/>
    <w:rsid w:val="00DA0154"/>
    <w:rsid w:val="00DA04FD"/>
    <w:rsid w:val="00DA0D08"/>
    <w:rsid w:val="00DA18FB"/>
    <w:rsid w:val="00DA1ACD"/>
    <w:rsid w:val="00DA1FCD"/>
    <w:rsid w:val="00DA20ED"/>
    <w:rsid w:val="00DA2164"/>
    <w:rsid w:val="00DA3C1A"/>
    <w:rsid w:val="00DA4AC5"/>
    <w:rsid w:val="00DA73DD"/>
    <w:rsid w:val="00DB09F3"/>
    <w:rsid w:val="00DB0A24"/>
    <w:rsid w:val="00DB0A35"/>
    <w:rsid w:val="00DB2D15"/>
    <w:rsid w:val="00DB2EE5"/>
    <w:rsid w:val="00DB5D30"/>
    <w:rsid w:val="00DB6F91"/>
    <w:rsid w:val="00DB7E4D"/>
    <w:rsid w:val="00DC0B6D"/>
    <w:rsid w:val="00DC1878"/>
    <w:rsid w:val="00DC278F"/>
    <w:rsid w:val="00DC3942"/>
    <w:rsid w:val="00DC404B"/>
    <w:rsid w:val="00DC5260"/>
    <w:rsid w:val="00DD321A"/>
    <w:rsid w:val="00DD4EFD"/>
    <w:rsid w:val="00DD75EE"/>
    <w:rsid w:val="00DE14D5"/>
    <w:rsid w:val="00DE1DFA"/>
    <w:rsid w:val="00DE2E26"/>
    <w:rsid w:val="00DE31A3"/>
    <w:rsid w:val="00DE38A6"/>
    <w:rsid w:val="00DE3952"/>
    <w:rsid w:val="00DE5334"/>
    <w:rsid w:val="00DE6FD8"/>
    <w:rsid w:val="00DF0323"/>
    <w:rsid w:val="00DF0E69"/>
    <w:rsid w:val="00DF0E91"/>
    <w:rsid w:val="00DF1A30"/>
    <w:rsid w:val="00DF54F5"/>
    <w:rsid w:val="00DF68BD"/>
    <w:rsid w:val="00DF6938"/>
    <w:rsid w:val="00DF7B17"/>
    <w:rsid w:val="00DF7E65"/>
    <w:rsid w:val="00E026AC"/>
    <w:rsid w:val="00E02EBB"/>
    <w:rsid w:val="00E03754"/>
    <w:rsid w:val="00E04C36"/>
    <w:rsid w:val="00E05235"/>
    <w:rsid w:val="00E06724"/>
    <w:rsid w:val="00E078DB"/>
    <w:rsid w:val="00E10F08"/>
    <w:rsid w:val="00E1116C"/>
    <w:rsid w:val="00E12DD9"/>
    <w:rsid w:val="00E13095"/>
    <w:rsid w:val="00E13A5A"/>
    <w:rsid w:val="00E143E7"/>
    <w:rsid w:val="00E14D38"/>
    <w:rsid w:val="00E211EE"/>
    <w:rsid w:val="00E21206"/>
    <w:rsid w:val="00E21B61"/>
    <w:rsid w:val="00E22142"/>
    <w:rsid w:val="00E22E8D"/>
    <w:rsid w:val="00E2324D"/>
    <w:rsid w:val="00E24180"/>
    <w:rsid w:val="00E24544"/>
    <w:rsid w:val="00E255B4"/>
    <w:rsid w:val="00E26844"/>
    <w:rsid w:val="00E27B58"/>
    <w:rsid w:val="00E307CC"/>
    <w:rsid w:val="00E311DF"/>
    <w:rsid w:val="00E3121C"/>
    <w:rsid w:val="00E31FC0"/>
    <w:rsid w:val="00E33800"/>
    <w:rsid w:val="00E34A6F"/>
    <w:rsid w:val="00E34CDD"/>
    <w:rsid w:val="00E350C3"/>
    <w:rsid w:val="00E40C7B"/>
    <w:rsid w:val="00E40F08"/>
    <w:rsid w:val="00E410D2"/>
    <w:rsid w:val="00E41373"/>
    <w:rsid w:val="00E41455"/>
    <w:rsid w:val="00E4233C"/>
    <w:rsid w:val="00E44C0F"/>
    <w:rsid w:val="00E4568B"/>
    <w:rsid w:val="00E45ADC"/>
    <w:rsid w:val="00E4607A"/>
    <w:rsid w:val="00E51275"/>
    <w:rsid w:val="00E52F8C"/>
    <w:rsid w:val="00E53B96"/>
    <w:rsid w:val="00E5452B"/>
    <w:rsid w:val="00E55689"/>
    <w:rsid w:val="00E5615B"/>
    <w:rsid w:val="00E56363"/>
    <w:rsid w:val="00E56F2D"/>
    <w:rsid w:val="00E613AA"/>
    <w:rsid w:val="00E62191"/>
    <w:rsid w:val="00E650AD"/>
    <w:rsid w:val="00E6651C"/>
    <w:rsid w:val="00E67A6D"/>
    <w:rsid w:val="00E67B80"/>
    <w:rsid w:val="00E70709"/>
    <w:rsid w:val="00E723E4"/>
    <w:rsid w:val="00E72B1E"/>
    <w:rsid w:val="00E72DF2"/>
    <w:rsid w:val="00E7305D"/>
    <w:rsid w:val="00E8013B"/>
    <w:rsid w:val="00E83050"/>
    <w:rsid w:val="00E83895"/>
    <w:rsid w:val="00E839F5"/>
    <w:rsid w:val="00E8482F"/>
    <w:rsid w:val="00E84C6C"/>
    <w:rsid w:val="00E86232"/>
    <w:rsid w:val="00E90581"/>
    <w:rsid w:val="00E90B51"/>
    <w:rsid w:val="00E91456"/>
    <w:rsid w:val="00E91BE6"/>
    <w:rsid w:val="00E91E52"/>
    <w:rsid w:val="00E9225D"/>
    <w:rsid w:val="00E92881"/>
    <w:rsid w:val="00E92993"/>
    <w:rsid w:val="00E92DC7"/>
    <w:rsid w:val="00E932FD"/>
    <w:rsid w:val="00E93B8A"/>
    <w:rsid w:val="00E93DA7"/>
    <w:rsid w:val="00E94582"/>
    <w:rsid w:val="00E94A29"/>
    <w:rsid w:val="00E96256"/>
    <w:rsid w:val="00E967CD"/>
    <w:rsid w:val="00E96920"/>
    <w:rsid w:val="00EA2DC9"/>
    <w:rsid w:val="00EA310F"/>
    <w:rsid w:val="00EA33D4"/>
    <w:rsid w:val="00EA4B19"/>
    <w:rsid w:val="00EA5463"/>
    <w:rsid w:val="00EA6AEB"/>
    <w:rsid w:val="00EB0374"/>
    <w:rsid w:val="00EB3539"/>
    <w:rsid w:val="00EB3CFE"/>
    <w:rsid w:val="00EB3D0C"/>
    <w:rsid w:val="00EB42ED"/>
    <w:rsid w:val="00EB495E"/>
    <w:rsid w:val="00EB4E2D"/>
    <w:rsid w:val="00EB5B45"/>
    <w:rsid w:val="00EB653C"/>
    <w:rsid w:val="00EB68DB"/>
    <w:rsid w:val="00EB7351"/>
    <w:rsid w:val="00EB74C6"/>
    <w:rsid w:val="00EC193A"/>
    <w:rsid w:val="00EC218A"/>
    <w:rsid w:val="00EC2700"/>
    <w:rsid w:val="00EC2A14"/>
    <w:rsid w:val="00EC2AC6"/>
    <w:rsid w:val="00EC30EC"/>
    <w:rsid w:val="00EC3841"/>
    <w:rsid w:val="00EC4B3B"/>
    <w:rsid w:val="00EC5F0A"/>
    <w:rsid w:val="00EC6E09"/>
    <w:rsid w:val="00EC730E"/>
    <w:rsid w:val="00EC75A0"/>
    <w:rsid w:val="00EC7E8E"/>
    <w:rsid w:val="00ED294E"/>
    <w:rsid w:val="00ED295F"/>
    <w:rsid w:val="00ED29FD"/>
    <w:rsid w:val="00ED37E9"/>
    <w:rsid w:val="00ED4261"/>
    <w:rsid w:val="00ED42F8"/>
    <w:rsid w:val="00ED472A"/>
    <w:rsid w:val="00ED4A6A"/>
    <w:rsid w:val="00ED55D5"/>
    <w:rsid w:val="00ED675A"/>
    <w:rsid w:val="00ED6A8B"/>
    <w:rsid w:val="00ED6DFE"/>
    <w:rsid w:val="00ED6ED6"/>
    <w:rsid w:val="00EE1EAC"/>
    <w:rsid w:val="00EE321B"/>
    <w:rsid w:val="00EE34B5"/>
    <w:rsid w:val="00EE3D6E"/>
    <w:rsid w:val="00EE600A"/>
    <w:rsid w:val="00EF1558"/>
    <w:rsid w:val="00EF200A"/>
    <w:rsid w:val="00EF2F06"/>
    <w:rsid w:val="00EF4066"/>
    <w:rsid w:val="00EF4117"/>
    <w:rsid w:val="00EF4A6A"/>
    <w:rsid w:val="00EF51E4"/>
    <w:rsid w:val="00EF5CD3"/>
    <w:rsid w:val="00EF5FE3"/>
    <w:rsid w:val="00EF6735"/>
    <w:rsid w:val="00EF7CF7"/>
    <w:rsid w:val="00F00018"/>
    <w:rsid w:val="00F0049A"/>
    <w:rsid w:val="00F01324"/>
    <w:rsid w:val="00F01BC0"/>
    <w:rsid w:val="00F02C35"/>
    <w:rsid w:val="00F03B92"/>
    <w:rsid w:val="00F03DC4"/>
    <w:rsid w:val="00F03EFE"/>
    <w:rsid w:val="00F06168"/>
    <w:rsid w:val="00F06448"/>
    <w:rsid w:val="00F07EF4"/>
    <w:rsid w:val="00F12568"/>
    <w:rsid w:val="00F13BDC"/>
    <w:rsid w:val="00F14F19"/>
    <w:rsid w:val="00F15901"/>
    <w:rsid w:val="00F15E9D"/>
    <w:rsid w:val="00F175C0"/>
    <w:rsid w:val="00F221B1"/>
    <w:rsid w:val="00F2231C"/>
    <w:rsid w:val="00F262AC"/>
    <w:rsid w:val="00F27AEF"/>
    <w:rsid w:val="00F31711"/>
    <w:rsid w:val="00F31734"/>
    <w:rsid w:val="00F32701"/>
    <w:rsid w:val="00F32FB7"/>
    <w:rsid w:val="00F334E9"/>
    <w:rsid w:val="00F34FAF"/>
    <w:rsid w:val="00F35291"/>
    <w:rsid w:val="00F36F22"/>
    <w:rsid w:val="00F37D4C"/>
    <w:rsid w:val="00F40583"/>
    <w:rsid w:val="00F42520"/>
    <w:rsid w:val="00F42D45"/>
    <w:rsid w:val="00F43CE2"/>
    <w:rsid w:val="00F4470A"/>
    <w:rsid w:val="00F448CA"/>
    <w:rsid w:val="00F45572"/>
    <w:rsid w:val="00F455FC"/>
    <w:rsid w:val="00F457EE"/>
    <w:rsid w:val="00F47E26"/>
    <w:rsid w:val="00F5057E"/>
    <w:rsid w:val="00F5271E"/>
    <w:rsid w:val="00F52720"/>
    <w:rsid w:val="00F53739"/>
    <w:rsid w:val="00F54C74"/>
    <w:rsid w:val="00F5525F"/>
    <w:rsid w:val="00F55913"/>
    <w:rsid w:val="00F56CB5"/>
    <w:rsid w:val="00F571DD"/>
    <w:rsid w:val="00F57B22"/>
    <w:rsid w:val="00F60BEF"/>
    <w:rsid w:val="00F60C9C"/>
    <w:rsid w:val="00F61C85"/>
    <w:rsid w:val="00F62557"/>
    <w:rsid w:val="00F632E7"/>
    <w:rsid w:val="00F63EFA"/>
    <w:rsid w:val="00F64F63"/>
    <w:rsid w:val="00F65008"/>
    <w:rsid w:val="00F651B1"/>
    <w:rsid w:val="00F6600B"/>
    <w:rsid w:val="00F672D5"/>
    <w:rsid w:val="00F6746B"/>
    <w:rsid w:val="00F700D7"/>
    <w:rsid w:val="00F70E6E"/>
    <w:rsid w:val="00F71527"/>
    <w:rsid w:val="00F72CDC"/>
    <w:rsid w:val="00F73A37"/>
    <w:rsid w:val="00F76769"/>
    <w:rsid w:val="00F80EBC"/>
    <w:rsid w:val="00F81DA7"/>
    <w:rsid w:val="00F8342F"/>
    <w:rsid w:val="00F835B1"/>
    <w:rsid w:val="00F84234"/>
    <w:rsid w:val="00F84B6A"/>
    <w:rsid w:val="00F864C6"/>
    <w:rsid w:val="00F90070"/>
    <w:rsid w:val="00F91382"/>
    <w:rsid w:val="00F94206"/>
    <w:rsid w:val="00F94717"/>
    <w:rsid w:val="00F95E59"/>
    <w:rsid w:val="00F96103"/>
    <w:rsid w:val="00F962CF"/>
    <w:rsid w:val="00F96769"/>
    <w:rsid w:val="00FA0316"/>
    <w:rsid w:val="00FA1552"/>
    <w:rsid w:val="00FA2939"/>
    <w:rsid w:val="00FA337A"/>
    <w:rsid w:val="00FA5762"/>
    <w:rsid w:val="00FA5794"/>
    <w:rsid w:val="00FA641E"/>
    <w:rsid w:val="00FB2912"/>
    <w:rsid w:val="00FB2CE0"/>
    <w:rsid w:val="00FB39B6"/>
    <w:rsid w:val="00FB3C6A"/>
    <w:rsid w:val="00FB471E"/>
    <w:rsid w:val="00FB4C43"/>
    <w:rsid w:val="00FB6C5D"/>
    <w:rsid w:val="00FB74EF"/>
    <w:rsid w:val="00FB7D6D"/>
    <w:rsid w:val="00FB7F0D"/>
    <w:rsid w:val="00FC040B"/>
    <w:rsid w:val="00FC0B9E"/>
    <w:rsid w:val="00FC0C9C"/>
    <w:rsid w:val="00FC13FA"/>
    <w:rsid w:val="00FC2303"/>
    <w:rsid w:val="00FC25CB"/>
    <w:rsid w:val="00FC2F3B"/>
    <w:rsid w:val="00FC399C"/>
    <w:rsid w:val="00FC4C70"/>
    <w:rsid w:val="00FC68AF"/>
    <w:rsid w:val="00FD05DC"/>
    <w:rsid w:val="00FD0B29"/>
    <w:rsid w:val="00FD2489"/>
    <w:rsid w:val="00FD46D6"/>
    <w:rsid w:val="00FD6557"/>
    <w:rsid w:val="00FD6848"/>
    <w:rsid w:val="00FE1137"/>
    <w:rsid w:val="00FE2B01"/>
    <w:rsid w:val="00FE389C"/>
    <w:rsid w:val="00FE3FF5"/>
    <w:rsid w:val="00FE519E"/>
    <w:rsid w:val="00FE60AF"/>
    <w:rsid w:val="00FE7AFD"/>
    <w:rsid w:val="00FF1255"/>
    <w:rsid w:val="00FF222B"/>
    <w:rsid w:val="00FF2CAC"/>
    <w:rsid w:val="00FF5533"/>
    <w:rsid w:val="00FF6432"/>
    <w:rsid w:val="00FF6DE9"/>
    <w:rsid w:val="00FF77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58"/>
        <o:r id="V:Rule2" type="connector" idref="#_x0000_s1050"/>
        <o:r id="V:Rule3" type="connector" idref="#_x0000_s1049"/>
        <o:r id="V:Rule4" type="connector" idref="#_x0000_s1052"/>
        <o:r id="V:Rule5" type="connector" idref="#_x0000_s1057"/>
        <o:r id="V:Rule6" type="connector" idref="#_x0000_s1059"/>
        <o:r id="V:Rule7" type="connector" idref="#_x0000_s1048"/>
        <o:r id="V:Rule8" type="connector" idref="#_x0000_s1053"/>
        <o:r id="V:Rule9" type="connector" idref="#_x0000_s1051"/>
        <o:r id="V:Rule10" type="connector" idref="#_x0000_s1060"/>
        <o:r id="V:Rule11" type="connector" idref="#_x0000_s1047"/>
        <o:r id="V:Rule12" type="connector" idref="#_x0000_s1054"/>
        <o:r id="V:Rule13" type="connector" idref="#_x0000_s1055"/>
      </o:rules>
    </o:shapelayout>
  </w:shapeDefaults>
  <w:decimalSymbol w:val=","/>
  <w:listSeparator w:val=";"/>
  <w15:docId w15:val="{F6A4C0BC-15DD-440A-AD79-1C6586C08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5818"/>
    <w:pPr>
      <w:spacing w:before="120"/>
      <w:jc w:val="both"/>
    </w:pPr>
    <w:rPr>
      <w:rFonts w:ascii="Arial" w:eastAsia="Times New Roman" w:hAnsi="Arial" w:cs="Arial"/>
      <w:szCs w:val="24"/>
    </w:rPr>
  </w:style>
  <w:style w:type="paragraph" w:styleId="Nadpis1">
    <w:name w:val="heading 1"/>
    <w:aliases w:val="Nadpis 1123"/>
    <w:basedOn w:val="Normln"/>
    <w:next w:val="Normln"/>
    <w:link w:val="Nadpis1Char"/>
    <w:uiPriority w:val="9"/>
    <w:qFormat/>
    <w:rsid w:val="00477AB5"/>
    <w:pPr>
      <w:keepNext/>
      <w:numPr>
        <w:numId w:val="3"/>
      </w:numPr>
      <w:spacing w:before="200" w:after="120"/>
      <w:outlineLvl w:val="0"/>
    </w:pPr>
    <w:rPr>
      <w:rFonts w:asciiTheme="majorHAnsi" w:hAnsiTheme="majorHAnsi"/>
      <w:b/>
      <w:bCs/>
      <w:kern w:val="32"/>
      <w:sz w:val="28"/>
      <w:szCs w:val="32"/>
    </w:rPr>
  </w:style>
  <w:style w:type="paragraph" w:styleId="Nadpis2">
    <w:name w:val="heading 2"/>
    <w:aliases w:val="Nadpis nižší úrovně,h2,Nadpis,2,1,Úroveň 1.1"/>
    <w:basedOn w:val="Normln"/>
    <w:next w:val="Normln"/>
    <w:link w:val="Nadpis2Char"/>
    <w:uiPriority w:val="9"/>
    <w:qFormat/>
    <w:rsid w:val="00DC3942"/>
    <w:pPr>
      <w:keepNext/>
      <w:numPr>
        <w:ilvl w:val="1"/>
        <w:numId w:val="3"/>
      </w:numPr>
      <w:spacing w:before="200" w:after="60"/>
      <w:outlineLvl w:val="1"/>
    </w:pPr>
    <w:rPr>
      <w:b/>
      <w:bCs/>
      <w:snapToGrid w:val="0"/>
      <w:sz w:val="26"/>
      <w:lang w:eastAsia="en-US"/>
    </w:rPr>
  </w:style>
  <w:style w:type="paragraph" w:styleId="Nadpis3">
    <w:name w:val="heading 3"/>
    <w:aliases w:val="Kurzíva,Titul1,Nadpis 3 velká písmena"/>
    <w:basedOn w:val="Normln"/>
    <w:next w:val="Normln"/>
    <w:link w:val="Nadpis3Char"/>
    <w:uiPriority w:val="9"/>
    <w:qFormat/>
    <w:rsid w:val="00936E2A"/>
    <w:pPr>
      <w:keepNext/>
      <w:numPr>
        <w:ilvl w:val="2"/>
        <w:numId w:val="3"/>
      </w:numPr>
      <w:spacing w:before="240" w:after="60"/>
      <w:outlineLvl w:val="2"/>
    </w:pPr>
    <w:rPr>
      <w:b/>
      <w:bCs/>
      <w:sz w:val="24"/>
      <w:szCs w:val="26"/>
    </w:rPr>
  </w:style>
  <w:style w:type="paragraph" w:styleId="Nadpis4">
    <w:name w:val="heading 4"/>
    <w:aliases w:val="Titul2"/>
    <w:basedOn w:val="Normln"/>
    <w:next w:val="Normln"/>
    <w:link w:val="Nadpis4Char"/>
    <w:uiPriority w:val="9"/>
    <w:qFormat/>
    <w:rsid w:val="00DC3942"/>
    <w:pPr>
      <w:keepNext/>
      <w:numPr>
        <w:ilvl w:val="3"/>
        <w:numId w:val="3"/>
      </w:numPr>
      <w:spacing w:after="60"/>
      <w:outlineLvl w:val="3"/>
    </w:pPr>
    <w:rPr>
      <w:b/>
      <w:bCs/>
      <w:sz w:val="22"/>
      <w:szCs w:val="22"/>
    </w:rPr>
  </w:style>
  <w:style w:type="paragraph" w:styleId="Nadpis5">
    <w:name w:val="heading 5"/>
    <w:basedOn w:val="Normln"/>
    <w:next w:val="Normln"/>
    <w:link w:val="Nadpis5Char"/>
    <w:uiPriority w:val="9"/>
    <w:unhideWhenUsed/>
    <w:qFormat/>
    <w:rsid w:val="008F454C"/>
    <w:pPr>
      <w:keepNext/>
      <w:keepLines/>
      <w:spacing w:before="200"/>
      <w:outlineLvl w:val="4"/>
    </w:pPr>
    <w:rPr>
      <w:rFonts w:eastAsiaTheme="majorEastAsia"/>
      <w:b/>
      <w:sz w:val="22"/>
    </w:rPr>
  </w:style>
  <w:style w:type="paragraph" w:styleId="Nadpis60">
    <w:name w:val="heading 6"/>
    <w:basedOn w:val="Normln"/>
    <w:next w:val="Normln"/>
    <w:link w:val="Nadpis6Char"/>
    <w:uiPriority w:val="9"/>
    <w:qFormat/>
    <w:rsid w:val="00402624"/>
    <w:pPr>
      <w:outlineLvl w:val="5"/>
    </w:pPr>
    <w:rPr>
      <w:u w:val="single"/>
    </w:rPr>
  </w:style>
  <w:style w:type="paragraph" w:styleId="Nadpis7">
    <w:name w:val="heading 7"/>
    <w:basedOn w:val="Normln"/>
    <w:next w:val="Normln"/>
    <w:link w:val="Nadpis7Char"/>
    <w:uiPriority w:val="9"/>
    <w:qFormat/>
    <w:rsid w:val="009D4078"/>
    <w:pPr>
      <w:tabs>
        <w:tab w:val="num" w:pos="1296"/>
      </w:tabs>
      <w:suppressAutoHyphens/>
      <w:ind w:left="1296" w:hanging="1296"/>
      <w:jc w:val="center"/>
      <w:outlineLvl w:val="6"/>
    </w:pPr>
    <w:rPr>
      <w:b/>
      <w:color w:val="000000"/>
      <w:sz w:val="24"/>
      <w:szCs w:val="20"/>
    </w:rPr>
  </w:style>
  <w:style w:type="paragraph" w:styleId="Nadpis8">
    <w:name w:val="heading 8"/>
    <w:basedOn w:val="Normln"/>
    <w:next w:val="Normln"/>
    <w:link w:val="Nadpis8Char"/>
    <w:uiPriority w:val="9"/>
    <w:unhideWhenUsed/>
    <w:qFormat/>
    <w:rsid w:val="00402624"/>
    <w:pPr>
      <w:outlineLvl w:val="7"/>
    </w:pPr>
    <w:rPr>
      <w:i/>
    </w:rPr>
  </w:style>
  <w:style w:type="paragraph" w:styleId="Nadpis9">
    <w:name w:val="heading 9"/>
    <w:basedOn w:val="Normln"/>
    <w:next w:val="Normln"/>
    <w:link w:val="Nadpis9Char"/>
    <w:uiPriority w:val="9"/>
    <w:qFormat/>
    <w:rsid w:val="00771573"/>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123 Char"/>
    <w:basedOn w:val="Standardnpsmoodstavce"/>
    <w:link w:val="Nadpis1"/>
    <w:uiPriority w:val="9"/>
    <w:rsid w:val="00477AB5"/>
    <w:rPr>
      <w:rFonts w:asciiTheme="majorHAnsi" w:eastAsia="Times New Roman" w:hAnsiTheme="majorHAnsi" w:cs="Arial"/>
      <w:b/>
      <w:bCs/>
      <w:kern w:val="32"/>
      <w:sz w:val="28"/>
      <w:szCs w:val="32"/>
    </w:rPr>
  </w:style>
  <w:style w:type="character" w:customStyle="1" w:styleId="Nadpis2Char">
    <w:name w:val="Nadpis 2 Char"/>
    <w:aliases w:val="Nadpis nižší úrovně Char,h2 Char,Nadpis Char,2 Char,1 Char,Úroveň 1.1 Char"/>
    <w:basedOn w:val="Standardnpsmoodstavce"/>
    <w:link w:val="Nadpis2"/>
    <w:uiPriority w:val="9"/>
    <w:rsid w:val="00DC3942"/>
    <w:rPr>
      <w:rFonts w:ascii="Arial" w:eastAsia="Times New Roman" w:hAnsi="Arial" w:cs="Arial"/>
      <w:b/>
      <w:bCs/>
      <w:snapToGrid w:val="0"/>
      <w:sz w:val="26"/>
      <w:szCs w:val="24"/>
      <w:lang w:eastAsia="en-US"/>
    </w:rPr>
  </w:style>
  <w:style w:type="character" w:customStyle="1" w:styleId="Nadpis3Char">
    <w:name w:val="Nadpis 3 Char"/>
    <w:aliases w:val="Kurzíva Char,Titul1 Char,Nadpis 3 velká písmena Char"/>
    <w:basedOn w:val="Standardnpsmoodstavce"/>
    <w:link w:val="Nadpis3"/>
    <w:uiPriority w:val="9"/>
    <w:rsid w:val="00936E2A"/>
    <w:rPr>
      <w:rFonts w:ascii="Arial" w:eastAsia="Times New Roman" w:hAnsi="Arial" w:cs="Arial"/>
      <w:b/>
      <w:bCs/>
      <w:sz w:val="24"/>
      <w:szCs w:val="26"/>
    </w:rPr>
  </w:style>
  <w:style w:type="character" w:customStyle="1" w:styleId="Nadpis6Char">
    <w:name w:val="Nadpis 6 Char"/>
    <w:basedOn w:val="Standardnpsmoodstavce"/>
    <w:link w:val="Nadpis60"/>
    <w:rsid w:val="00402624"/>
    <w:rPr>
      <w:rFonts w:ascii="Arial" w:eastAsia="Times New Roman" w:hAnsi="Arial" w:cs="Arial"/>
      <w:szCs w:val="24"/>
      <w:u w:val="single"/>
    </w:rPr>
  </w:style>
  <w:style w:type="character" w:customStyle="1" w:styleId="Nadpis9Char">
    <w:name w:val="Nadpis 9 Char"/>
    <w:basedOn w:val="Standardnpsmoodstavce"/>
    <w:link w:val="Nadpis9"/>
    <w:rsid w:val="00771573"/>
    <w:rPr>
      <w:rFonts w:ascii="Cambria" w:eastAsia="Times New Roman" w:hAnsi="Cambria" w:cs="Times New Roman"/>
      <w:sz w:val="22"/>
      <w:szCs w:val="22"/>
    </w:rPr>
  </w:style>
  <w:style w:type="paragraph" w:styleId="Textbubliny">
    <w:name w:val="Balloon Text"/>
    <w:basedOn w:val="Normln"/>
    <w:link w:val="TextbublinyChar"/>
    <w:uiPriority w:val="99"/>
    <w:semiHidden/>
    <w:unhideWhenUsed/>
    <w:rsid w:val="00853D04"/>
    <w:rPr>
      <w:rFonts w:ascii="Tahoma" w:hAnsi="Tahoma" w:cs="Tahoma"/>
      <w:sz w:val="16"/>
      <w:szCs w:val="16"/>
    </w:rPr>
  </w:style>
  <w:style w:type="character" w:customStyle="1" w:styleId="TextbublinyChar">
    <w:name w:val="Text bubliny Char"/>
    <w:basedOn w:val="Standardnpsmoodstavce"/>
    <w:link w:val="Textbubliny"/>
    <w:uiPriority w:val="99"/>
    <w:semiHidden/>
    <w:rsid w:val="00853D04"/>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B14B4F"/>
    <w:rPr>
      <w:color w:val="0000FF"/>
      <w:u w:val="single"/>
    </w:rPr>
  </w:style>
  <w:style w:type="paragraph" w:styleId="Zhlav">
    <w:name w:val="header"/>
    <w:basedOn w:val="Normln"/>
    <w:link w:val="ZhlavChar"/>
    <w:unhideWhenUsed/>
    <w:rsid w:val="00FF222B"/>
    <w:pPr>
      <w:tabs>
        <w:tab w:val="center" w:pos="4536"/>
        <w:tab w:val="right" w:pos="9072"/>
      </w:tabs>
    </w:pPr>
  </w:style>
  <w:style w:type="character" w:customStyle="1" w:styleId="ZhlavChar">
    <w:name w:val="Záhlaví Char"/>
    <w:basedOn w:val="Standardnpsmoodstavce"/>
    <w:link w:val="Zhlav"/>
    <w:uiPriority w:val="99"/>
    <w:rsid w:val="00FF222B"/>
    <w:rPr>
      <w:rFonts w:ascii="Times New Roman" w:eastAsia="Times New Roman" w:hAnsi="Times New Roman"/>
      <w:sz w:val="24"/>
      <w:szCs w:val="24"/>
    </w:rPr>
  </w:style>
  <w:style w:type="paragraph" w:styleId="Zpat">
    <w:name w:val="footer"/>
    <w:basedOn w:val="Normln"/>
    <w:link w:val="ZpatChar"/>
    <w:unhideWhenUsed/>
    <w:rsid w:val="00FF222B"/>
    <w:pPr>
      <w:tabs>
        <w:tab w:val="center" w:pos="4536"/>
        <w:tab w:val="right" w:pos="9072"/>
      </w:tabs>
    </w:pPr>
  </w:style>
  <w:style w:type="character" w:customStyle="1" w:styleId="ZpatChar">
    <w:name w:val="Zápatí Char"/>
    <w:basedOn w:val="Standardnpsmoodstavce"/>
    <w:link w:val="Zpat"/>
    <w:rsid w:val="00FF222B"/>
    <w:rPr>
      <w:rFonts w:ascii="Times New Roman" w:eastAsia="Times New Roman" w:hAnsi="Times New Roman"/>
      <w:sz w:val="24"/>
      <w:szCs w:val="24"/>
    </w:rPr>
  </w:style>
  <w:style w:type="paragraph" w:styleId="Nadpisobsahu">
    <w:name w:val="TOC Heading"/>
    <w:basedOn w:val="Nadpis1"/>
    <w:next w:val="Normln"/>
    <w:uiPriority w:val="39"/>
    <w:qFormat/>
    <w:rsid w:val="00E4568B"/>
    <w:pPr>
      <w:keepLines/>
      <w:numPr>
        <w:numId w:val="0"/>
      </w:numPr>
      <w:spacing w:before="480" w:after="0" w:line="276" w:lineRule="auto"/>
      <w:outlineLvl w:val="9"/>
    </w:pPr>
    <w:rPr>
      <w:kern w:val="0"/>
      <w:sz w:val="24"/>
      <w:szCs w:val="28"/>
      <w:lang w:eastAsia="en-US"/>
    </w:rPr>
  </w:style>
  <w:style w:type="paragraph" w:styleId="Obsah2">
    <w:name w:val="toc 2"/>
    <w:basedOn w:val="Normln"/>
    <w:next w:val="Normln"/>
    <w:autoRedefine/>
    <w:uiPriority w:val="39"/>
    <w:unhideWhenUsed/>
    <w:qFormat/>
    <w:rsid w:val="005958C2"/>
    <w:pPr>
      <w:tabs>
        <w:tab w:val="left" w:pos="170"/>
        <w:tab w:val="left" w:pos="993"/>
        <w:tab w:val="right" w:leader="dot" w:pos="9072"/>
      </w:tabs>
      <w:spacing w:before="60" w:line="276" w:lineRule="auto"/>
      <w:ind w:left="170" w:hanging="170"/>
    </w:pPr>
    <w:rPr>
      <w:szCs w:val="22"/>
      <w:lang w:eastAsia="en-US"/>
    </w:rPr>
  </w:style>
  <w:style w:type="paragraph" w:styleId="Obsah1">
    <w:name w:val="toc 1"/>
    <w:basedOn w:val="Normln"/>
    <w:next w:val="Normln"/>
    <w:autoRedefine/>
    <w:uiPriority w:val="39"/>
    <w:unhideWhenUsed/>
    <w:qFormat/>
    <w:rsid w:val="005958C2"/>
    <w:pPr>
      <w:tabs>
        <w:tab w:val="left" w:pos="0"/>
      </w:tabs>
      <w:spacing w:after="100" w:line="276" w:lineRule="auto"/>
    </w:pPr>
    <w:rPr>
      <w:b/>
      <w:noProof/>
      <w:sz w:val="24"/>
      <w:lang w:eastAsia="en-US"/>
    </w:rPr>
  </w:style>
  <w:style w:type="paragraph" w:styleId="Obsah3">
    <w:name w:val="toc 3"/>
    <w:basedOn w:val="Normln"/>
    <w:next w:val="Normln"/>
    <w:autoRedefine/>
    <w:uiPriority w:val="39"/>
    <w:unhideWhenUsed/>
    <w:qFormat/>
    <w:rsid w:val="005958C2"/>
    <w:pPr>
      <w:tabs>
        <w:tab w:val="left" w:pos="0"/>
        <w:tab w:val="right" w:leader="dot" w:pos="9072"/>
      </w:tabs>
      <w:spacing w:before="60" w:line="276" w:lineRule="auto"/>
      <w:ind w:left="426" w:firstLine="16"/>
    </w:pPr>
    <w:rPr>
      <w:noProof/>
      <w:szCs w:val="22"/>
      <w:lang w:eastAsia="en-US"/>
    </w:rPr>
  </w:style>
  <w:style w:type="character" w:styleId="Znakapoznpodarou">
    <w:name w:val="footnote reference"/>
    <w:basedOn w:val="Standardnpsmoodstavce"/>
    <w:semiHidden/>
    <w:rsid w:val="00E22142"/>
    <w:rPr>
      <w:vertAlign w:val="superscript"/>
    </w:rPr>
  </w:style>
  <w:style w:type="character" w:styleId="Nzevknihy">
    <w:name w:val="Book Title"/>
    <w:basedOn w:val="Standardnpsmoodstavce"/>
    <w:uiPriority w:val="33"/>
    <w:qFormat/>
    <w:rsid w:val="00E22142"/>
    <w:rPr>
      <w:b/>
      <w:bCs/>
      <w:smallCaps/>
      <w:spacing w:val="5"/>
    </w:rPr>
  </w:style>
  <w:style w:type="paragraph" w:customStyle="1" w:styleId="Textodstavce">
    <w:name w:val="Text odstavce"/>
    <w:basedOn w:val="Normln"/>
    <w:rsid w:val="00D34F75"/>
    <w:pPr>
      <w:numPr>
        <w:numId w:val="1"/>
      </w:numPr>
      <w:tabs>
        <w:tab w:val="left" w:pos="851"/>
      </w:tabs>
      <w:spacing w:after="120"/>
      <w:outlineLvl w:val="6"/>
    </w:pPr>
    <w:rPr>
      <w:rFonts w:ascii="Times New Roman" w:hAnsi="Times New Roman"/>
      <w:sz w:val="24"/>
      <w:szCs w:val="20"/>
    </w:rPr>
  </w:style>
  <w:style w:type="paragraph" w:customStyle="1" w:styleId="Textbodu">
    <w:name w:val="Text bodu"/>
    <w:basedOn w:val="Normln"/>
    <w:rsid w:val="00D34F75"/>
    <w:pPr>
      <w:numPr>
        <w:ilvl w:val="2"/>
        <w:numId w:val="1"/>
      </w:numPr>
      <w:outlineLvl w:val="8"/>
    </w:pPr>
    <w:rPr>
      <w:rFonts w:ascii="Times New Roman" w:hAnsi="Times New Roman"/>
      <w:sz w:val="24"/>
      <w:szCs w:val="20"/>
    </w:rPr>
  </w:style>
  <w:style w:type="paragraph" w:customStyle="1" w:styleId="Textpsmene">
    <w:name w:val="Text písmene"/>
    <w:basedOn w:val="Normln"/>
    <w:rsid w:val="00D34F75"/>
    <w:pPr>
      <w:numPr>
        <w:ilvl w:val="1"/>
        <w:numId w:val="1"/>
      </w:numPr>
      <w:outlineLvl w:val="7"/>
    </w:pPr>
    <w:rPr>
      <w:rFonts w:ascii="Times New Roman" w:hAnsi="Times New Roman"/>
      <w:sz w:val="24"/>
      <w:szCs w:val="20"/>
    </w:rPr>
  </w:style>
  <w:style w:type="paragraph" w:styleId="Revize">
    <w:name w:val="Revision"/>
    <w:hidden/>
    <w:uiPriority w:val="99"/>
    <w:semiHidden/>
    <w:rsid w:val="007E6F5E"/>
    <w:rPr>
      <w:rFonts w:ascii="Arial" w:eastAsia="Times New Roman" w:hAnsi="Arial"/>
      <w:szCs w:val="24"/>
    </w:rPr>
  </w:style>
  <w:style w:type="paragraph" w:customStyle="1" w:styleId="Tabmensi">
    <w:name w:val="Tab_mensi"/>
    <w:basedOn w:val="Normln"/>
    <w:rsid w:val="008B5B95"/>
    <w:pPr>
      <w:framePr w:hSpace="142" w:wrap="around" w:vAnchor="page" w:hAnchor="page" w:xAlign="center" w:yAlign="center"/>
      <w:suppressOverlap/>
    </w:pPr>
    <w:rPr>
      <w:sz w:val="16"/>
      <w:szCs w:val="22"/>
      <w:lang w:eastAsia="en-US"/>
    </w:rPr>
  </w:style>
  <w:style w:type="numbering" w:customStyle="1" w:styleId="Vycet2">
    <w:name w:val="Vycet 2"/>
    <w:basedOn w:val="Bezseznamu"/>
    <w:rsid w:val="00D44AF2"/>
    <w:pPr>
      <w:numPr>
        <w:numId w:val="4"/>
      </w:numPr>
    </w:pPr>
  </w:style>
  <w:style w:type="paragraph" w:customStyle="1" w:styleId="Tabvelka">
    <w:name w:val="Tab_velka"/>
    <w:basedOn w:val="Normln"/>
    <w:rsid w:val="008B5B95"/>
    <w:pPr>
      <w:framePr w:hSpace="142" w:wrap="around" w:hAnchor="margin" w:xAlign="center" w:yAlign="center"/>
      <w:suppressOverlap/>
      <w:jc w:val="center"/>
    </w:pPr>
    <w:rPr>
      <w:sz w:val="36"/>
      <w:szCs w:val="22"/>
      <w:lang w:eastAsia="en-US"/>
    </w:rPr>
  </w:style>
  <w:style w:type="paragraph" w:customStyle="1" w:styleId="Tabmensistred">
    <w:name w:val="Tab_mensi_stred"/>
    <w:basedOn w:val="Tabmensi"/>
    <w:rsid w:val="003F6C89"/>
    <w:pPr>
      <w:framePr w:wrap="around"/>
      <w:jc w:val="center"/>
    </w:pPr>
    <w:rPr>
      <w:szCs w:val="20"/>
    </w:rPr>
  </w:style>
  <w:style w:type="paragraph" w:styleId="Zkladntextodsazen">
    <w:name w:val="Body Text Indent"/>
    <w:basedOn w:val="Normln"/>
    <w:link w:val="ZkladntextodsazenChar"/>
    <w:unhideWhenUsed/>
    <w:rsid w:val="00952462"/>
    <w:pPr>
      <w:spacing w:after="120"/>
      <w:ind w:left="283"/>
    </w:pPr>
  </w:style>
  <w:style w:type="character" w:customStyle="1" w:styleId="ZkladntextodsazenChar">
    <w:name w:val="Základní text odsazený Char"/>
    <w:basedOn w:val="Standardnpsmoodstavce"/>
    <w:link w:val="Zkladntextodsazen"/>
    <w:rsid w:val="00952462"/>
    <w:rPr>
      <w:rFonts w:ascii="Arial" w:eastAsia="Times New Roman" w:hAnsi="Arial"/>
      <w:szCs w:val="24"/>
    </w:rPr>
  </w:style>
  <w:style w:type="paragraph" w:customStyle="1" w:styleId="skladba">
    <w:name w:val="skladba"/>
    <w:basedOn w:val="Odstavecseseznamem"/>
    <w:qFormat/>
    <w:rsid w:val="004349F5"/>
  </w:style>
  <w:style w:type="character" w:styleId="Zdraznn">
    <w:name w:val="Emphasis"/>
    <w:basedOn w:val="Standardnpsmoodstavce"/>
    <w:uiPriority w:val="20"/>
    <w:qFormat/>
    <w:rsid w:val="00495C74"/>
    <w:rPr>
      <w:b/>
      <w:bCs/>
      <w:i w:val="0"/>
      <w:iCs w:val="0"/>
    </w:rPr>
  </w:style>
  <w:style w:type="paragraph" w:styleId="Prosttext">
    <w:name w:val="Plain Text"/>
    <w:basedOn w:val="Normln"/>
    <w:link w:val="ProsttextChar"/>
    <w:unhideWhenUsed/>
    <w:rsid w:val="00264DAD"/>
    <w:rPr>
      <w:rFonts w:ascii="Consolas" w:eastAsia="Calibri" w:hAnsi="Consolas"/>
      <w:sz w:val="21"/>
      <w:szCs w:val="21"/>
      <w:lang w:eastAsia="en-US"/>
    </w:rPr>
  </w:style>
  <w:style w:type="character" w:customStyle="1" w:styleId="ProsttextChar">
    <w:name w:val="Prostý text Char"/>
    <w:basedOn w:val="Standardnpsmoodstavce"/>
    <w:link w:val="Prosttext"/>
    <w:rsid w:val="00264DAD"/>
    <w:rPr>
      <w:rFonts w:ascii="Consolas" w:hAnsi="Consolas"/>
      <w:sz w:val="21"/>
      <w:szCs w:val="21"/>
      <w:lang w:eastAsia="en-US"/>
    </w:rPr>
  </w:style>
  <w:style w:type="paragraph" w:styleId="Bezmezer">
    <w:name w:val="No Spacing"/>
    <w:link w:val="BezmezerChar"/>
    <w:qFormat/>
    <w:rsid w:val="00CC2117"/>
    <w:rPr>
      <w:rFonts w:ascii="Times New Roman" w:eastAsia="Times New Roman" w:hAnsi="Times New Roman"/>
    </w:rPr>
  </w:style>
  <w:style w:type="paragraph" w:styleId="Titulek">
    <w:name w:val="caption"/>
    <w:basedOn w:val="Normln"/>
    <w:next w:val="Normln"/>
    <w:qFormat/>
    <w:rsid w:val="008F454C"/>
    <w:pPr>
      <w:overflowPunct w:val="0"/>
      <w:autoSpaceDE w:val="0"/>
      <w:autoSpaceDN w:val="0"/>
      <w:adjustRightInd w:val="0"/>
    </w:pPr>
    <w:rPr>
      <w:b/>
      <w:i/>
      <w:iCs/>
      <w:color w:val="4F81BD" w:themeColor="accent1"/>
      <w:szCs w:val="20"/>
      <w:u w:val="single"/>
    </w:rPr>
  </w:style>
  <w:style w:type="paragraph" w:styleId="Odstavecseseznamem">
    <w:name w:val="List Paragraph"/>
    <w:basedOn w:val="Normln"/>
    <w:uiPriority w:val="34"/>
    <w:qFormat/>
    <w:rsid w:val="00E4568B"/>
    <w:pPr>
      <w:contextualSpacing/>
    </w:pPr>
    <w:rPr>
      <w:rFonts w:eastAsia="Calibri"/>
      <w:szCs w:val="20"/>
      <w:lang w:eastAsia="en-US"/>
    </w:rPr>
  </w:style>
  <w:style w:type="paragraph" w:styleId="Seznamsodrkami">
    <w:name w:val="List Bullet"/>
    <w:basedOn w:val="Normln"/>
    <w:autoRedefine/>
    <w:rsid w:val="0012362F"/>
    <w:pPr>
      <w:numPr>
        <w:numId w:val="2"/>
      </w:numPr>
      <w:spacing w:line="264" w:lineRule="auto"/>
    </w:pPr>
    <w:rPr>
      <w:sz w:val="24"/>
      <w:szCs w:val="20"/>
    </w:rPr>
  </w:style>
  <w:style w:type="character" w:customStyle="1" w:styleId="Nadpis4Char">
    <w:name w:val="Nadpis 4 Char"/>
    <w:aliases w:val="Titul2 Char"/>
    <w:basedOn w:val="Standardnpsmoodstavce"/>
    <w:link w:val="Nadpis4"/>
    <w:uiPriority w:val="9"/>
    <w:rsid w:val="00DC3942"/>
    <w:rPr>
      <w:rFonts w:ascii="Arial" w:eastAsia="Times New Roman" w:hAnsi="Arial" w:cs="Arial"/>
      <w:b/>
      <w:bCs/>
      <w:sz w:val="22"/>
      <w:szCs w:val="22"/>
    </w:rPr>
  </w:style>
  <w:style w:type="table" w:styleId="Mkatabulky">
    <w:name w:val="Table Grid"/>
    <w:basedOn w:val="Normlntabulka"/>
    <w:uiPriority w:val="59"/>
    <w:rsid w:val="00685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336FE8"/>
    <w:rPr>
      <w:color w:val="808080"/>
    </w:rPr>
  </w:style>
  <w:style w:type="paragraph" w:customStyle="1" w:styleId="Tabstredni">
    <w:name w:val="Tab_stredni"/>
    <w:basedOn w:val="Normln"/>
    <w:rsid w:val="00336FE8"/>
    <w:pPr>
      <w:jc w:val="center"/>
    </w:pPr>
    <w:rPr>
      <w:sz w:val="24"/>
      <w:szCs w:val="22"/>
      <w:lang w:eastAsia="en-US"/>
    </w:rPr>
  </w:style>
  <w:style w:type="paragraph" w:customStyle="1" w:styleId="Tabstrednileva">
    <w:name w:val="Tab_stredni_leva"/>
    <w:basedOn w:val="Tabstredni"/>
    <w:rsid w:val="00336FE8"/>
    <w:pPr>
      <w:jc w:val="left"/>
    </w:pPr>
    <w:rPr>
      <w:szCs w:val="20"/>
    </w:rPr>
  </w:style>
  <w:style w:type="character" w:customStyle="1" w:styleId="Nadpis5Char">
    <w:name w:val="Nadpis 5 Char"/>
    <w:basedOn w:val="Standardnpsmoodstavce"/>
    <w:link w:val="Nadpis5"/>
    <w:uiPriority w:val="9"/>
    <w:rsid w:val="008F454C"/>
    <w:rPr>
      <w:rFonts w:ascii="Arial" w:eastAsiaTheme="majorEastAsia" w:hAnsi="Arial" w:cs="Arial"/>
      <w:b/>
      <w:sz w:val="22"/>
      <w:szCs w:val="24"/>
    </w:rPr>
  </w:style>
  <w:style w:type="paragraph" w:customStyle="1" w:styleId="Normlnneproporcionln">
    <w:name w:val="Normální neproporcionální"/>
    <w:basedOn w:val="Normln"/>
    <w:rsid w:val="001C3EAD"/>
    <w:rPr>
      <w:rFonts w:ascii="Courier New" w:hAnsi="Courier New" w:cs="Courier New"/>
      <w:sz w:val="18"/>
      <w:szCs w:val="18"/>
    </w:rPr>
  </w:style>
  <w:style w:type="paragraph" w:styleId="Obsah4">
    <w:name w:val="toc 4"/>
    <w:basedOn w:val="Normln"/>
    <w:next w:val="Normln"/>
    <w:autoRedefine/>
    <w:unhideWhenUsed/>
    <w:rsid w:val="00E94A29"/>
    <w:pPr>
      <w:tabs>
        <w:tab w:val="left" w:pos="1100"/>
        <w:tab w:val="right" w:leader="dot" w:pos="10194"/>
      </w:tabs>
      <w:spacing w:line="276" w:lineRule="auto"/>
      <w:ind w:left="1134" w:hanging="533"/>
    </w:pPr>
  </w:style>
  <w:style w:type="paragraph" w:styleId="Obsah5">
    <w:name w:val="toc 5"/>
    <w:basedOn w:val="Normln"/>
    <w:next w:val="Normln"/>
    <w:autoRedefine/>
    <w:uiPriority w:val="39"/>
    <w:unhideWhenUsed/>
    <w:rsid w:val="00C22DB0"/>
    <w:pPr>
      <w:tabs>
        <w:tab w:val="right" w:leader="dot" w:pos="10194"/>
      </w:tabs>
      <w:ind w:left="1100"/>
    </w:pPr>
    <w:rPr>
      <w:noProof/>
    </w:rPr>
  </w:style>
  <w:style w:type="paragraph" w:styleId="Obsah6">
    <w:name w:val="toc 6"/>
    <w:basedOn w:val="Normln"/>
    <w:next w:val="Normln"/>
    <w:autoRedefine/>
    <w:uiPriority w:val="39"/>
    <w:unhideWhenUsed/>
    <w:rsid w:val="004527F3"/>
    <w:pPr>
      <w:spacing w:after="100" w:line="276" w:lineRule="auto"/>
      <w:ind w:left="1100"/>
    </w:pPr>
    <w:rPr>
      <w:rFonts w:eastAsiaTheme="minorEastAsia" w:cstheme="minorBidi"/>
      <w:sz w:val="22"/>
      <w:szCs w:val="22"/>
    </w:rPr>
  </w:style>
  <w:style w:type="paragraph" w:styleId="Obsah7">
    <w:name w:val="toc 7"/>
    <w:basedOn w:val="Normln"/>
    <w:next w:val="Normln"/>
    <w:autoRedefine/>
    <w:uiPriority w:val="39"/>
    <w:unhideWhenUsed/>
    <w:rsid w:val="004527F3"/>
    <w:pPr>
      <w:spacing w:after="100" w:line="276" w:lineRule="auto"/>
      <w:ind w:left="1320"/>
    </w:pPr>
    <w:rPr>
      <w:rFonts w:eastAsiaTheme="minorEastAsia" w:cstheme="minorBidi"/>
      <w:sz w:val="22"/>
      <w:szCs w:val="22"/>
    </w:rPr>
  </w:style>
  <w:style w:type="paragraph" w:styleId="Obsah8">
    <w:name w:val="toc 8"/>
    <w:basedOn w:val="Normln"/>
    <w:next w:val="Normln"/>
    <w:autoRedefine/>
    <w:uiPriority w:val="39"/>
    <w:unhideWhenUsed/>
    <w:rsid w:val="004527F3"/>
    <w:pPr>
      <w:spacing w:after="100" w:line="276" w:lineRule="auto"/>
      <w:ind w:left="1540"/>
    </w:pPr>
    <w:rPr>
      <w:rFonts w:eastAsiaTheme="minorEastAsia" w:cstheme="minorBidi"/>
      <w:sz w:val="22"/>
      <w:szCs w:val="22"/>
    </w:rPr>
  </w:style>
  <w:style w:type="paragraph" w:styleId="Obsah9">
    <w:name w:val="toc 9"/>
    <w:basedOn w:val="Normln"/>
    <w:next w:val="Normln"/>
    <w:autoRedefine/>
    <w:uiPriority w:val="39"/>
    <w:unhideWhenUsed/>
    <w:rsid w:val="004527F3"/>
    <w:pPr>
      <w:spacing w:after="100" w:line="276" w:lineRule="auto"/>
      <w:ind w:left="1760"/>
    </w:pPr>
    <w:rPr>
      <w:rFonts w:eastAsiaTheme="minorEastAsia" w:cstheme="minorBidi"/>
      <w:sz w:val="22"/>
      <w:szCs w:val="22"/>
    </w:rPr>
  </w:style>
  <w:style w:type="paragraph" w:customStyle="1" w:styleId="ZKLADNTEXT">
    <w:name w:val="ZÁKLADNÍ TEXT"/>
    <w:link w:val="ZKLADNTEXTChar"/>
    <w:qFormat/>
    <w:rsid w:val="006C74DB"/>
    <w:pPr>
      <w:spacing w:before="60" w:after="60"/>
      <w:jc w:val="both"/>
    </w:pPr>
    <w:rPr>
      <w:rFonts w:ascii="CAD Arial Narrow" w:eastAsia="Times New Roman" w:hAnsi="CAD Arial Narrow"/>
      <w:sz w:val="18"/>
      <w:szCs w:val="22"/>
      <w:lang w:eastAsia="en-US" w:bidi="en-US"/>
    </w:rPr>
  </w:style>
  <w:style w:type="character" w:customStyle="1" w:styleId="ZKLADNTEXTChar">
    <w:name w:val="ZÁKLADNÍ TEXT Char"/>
    <w:basedOn w:val="Standardnpsmoodstavce"/>
    <w:link w:val="ZKLADNTEXT"/>
    <w:rsid w:val="006C74DB"/>
    <w:rPr>
      <w:rFonts w:ascii="CAD Arial Narrow" w:eastAsia="Times New Roman" w:hAnsi="CAD Arial Narrow"/>
      <w:sz w:val="18"/>
      <w:szCs w:val="22"/>
      <w:lang w:eastAsia="en-US" w:bidi="en-US"/>
    </w:rPr>
  </w:style>
  <w:style w:type="paragraph" w:styleId="Zkladntext0">
    <w:name w:val="Body Text"/>
    <w:basedOn w:val="Normln"/>
    <w:link w:val="ZkladntextChar0"/>
    <w:unhideWhenUsed/>
    <w:rsid w:val="00E13A5A"/>
    <w:pPr>
      <w:spacing w:after="120"/>
    </w:pPr>
  </w:style>
  <w:style w:type="character" w:customStyle="1" w:styleId="ZkladntextChar0">
    <w:name w:val="Základní text Char"/>
    <w:basedOn w:val="Standardnpsmoodstavce"/>
    <w:link w:val="Zkladntext0"/>
    <w:rsid w:val="00E13A5A"/>
    <w:rPr>
      <w:rFonts w:asciiTheme="minorHAnsi" w:eastAsia="Times New Roman" w:hAnsiTheme="minorHAnsi"/>
      <w:szCs w:val="24"/>
    </w:rPr>
  </w:style>
  <w:style w:type="paragraph" w:customStyle="1" w:styleId="Nadpistabulky">
    <w:name w:val="Nadpis tabulky"/>
    <w:basedOn w:val="Normln"/>
    <w:next w:val="Normln"/>
    <w:rsid w:val="00E13A5A"/>
    <w:pPr>
      <w:keepNext/>
      <w:widowControl w:val="0"/>
      <w:tabs>
        <w:tab w:val="right" w:pos="9072"/>
      </w:tabs>
      <w:spacing w:before="240" w:after="120"/>
    </w:pPr>
    <w:rPr>
      <w:rFonts w:ascii="Times New Roman" w:hAnsi="Times New Roman"/>
      <w:sz w:val="24"/>
      <w:szCs w:val="20"/>
    </w:rPr>
  </w:style>
  <w:style w:type="character" w:customStyle="1" w:styleId="Nadpis8Char">
    <w:name w:val="Nadpis 8 Char"/>
    <w:basedOn w:val="Standardnpsmoodstavce"/>
    <w:link w:val="Nadpis8"/>
    <w:rsid w:val="00402624"/>
    <w:rPr>
      <w:rFonts w:ascii="Arial" w:eastAsia="Times New Roman" w:hAnsi="Arial" w:cs="Arial"/>
      <w:i/>
      <w:szCs w:val="24"/>
    </w:rPr>
  </w:style>
  <w:style w:type="paragraph" w:customStyle="1" w:styleId="Tabulky">
    <w:name w:val="Tabulky"/>
    <w:basedOn w:val="Normln"/>
    <w:rsid w:val="00C371E6"/>
    <w:pPr>
      <w:overflowPunct w:val="0"/>
      <w:autoSpaceDE w:val="0"/>
      <w:autoSpaceDN w:val="0"/>
      <w:adjustRightInd w:val="0"/>
      <w:spacing w:after="120"/>
      <w:jc w:val="center"/>
      <w:textAlignment w:val="baseline"/>
    </w:pPr>
    <w:rPr>
      <w:b/>
      <w:spacing w:val="30"/>
      <w:sz w:val="16"/>
    </w:rPr>
  </w:style>
  <w:style w:type="paragraph" w:customStyle="1" w:styleId="Nad1">
    <w:name w:val="Nad 1"/>
    <w:basedOn w:val="Nadpis1"/>
    <w:next w:val="Normln"/>
    <w:rsid w:val="00245066"/>
    <w:pPr>
      <w:framePr w:hSpace="142" w:vSpace="142" w:wrap="notBeside" w:vAnchor="text" w:hAnchor="text" w:y="1"/>
      <w:numPr>
        <w:numId w:val="5"/>
      </w:numPr>
      <w:spacing w:before="240" w:after="60"/>
    </w:pPr>
    <w:rPr>
      <w:rFonts w:ascii="Arial Narrow" w:hAnsi="Arial Narrow"/>
      <w:bCs w:val="0"/>
      <w:caps/>
      <w:w w:val="115"/>
      <w:kern w:val="28"/>
      <w:szCs w:val="20"/>
      <w:u w:val="single"/>
    </w:rPr>
  </w:style>
  <w:style w:type="paragraph" w:customStyle="1" w:styleId="Nad2">
    <w:name w:val="Nad 2"/>
    <w:basedOn w:val="Nadpis2"/>
    <w:next w:val="Normln"/>
    <w:rsid w:val="00245066"/>
    <w:pPr>
      <w:numPr>
        <w:numId w:val="5"/>
      </w:numPr>
      <w:spacing w:before="120"/>
    </w:pPr>
    <w:rPr>
      <w:rFonts w:ascii="Arial Narrow" w:hAnsi="Arial Narrow" w:cs="Times New Roman"/>
      <w:bCs w:val="0"/>
      <w:snapToGrid/>
      <w:w w:val="115"/>
      <w:sz w:val="24"/>
      <w:szCs w:val="20"/>
      <w:u w:val="single"/>
      <w:lang w:eastAsia="cs-CZ"/>
    </w:rPr>
  </w:style>
  <w:style w:type="character" w:styleId="Zdraznnintenzivn">
    <w:name w:val="Intense Emphasis"/>
    <w:basedOn w:val="Standardnpsmoodstavce"/>
    <w:uiPriority w:val="21"/>
    <w:qFormat/>
    <w:rsid w:val="005D6751"/>
    <w:rPr>
      <w:b/>
      <w:bCs/>
      <w:i/>
      <w:iCs/>
      <w:color w:val="4F81BD"/>
    </w:rPr>
  </w:style>
  <w:style w:type="character" w:customStyle="1" w:styleId="Nadpis7Char">
    <w:name w:val="Nadpis 7 Char"/>
    <w:basedOn w:val="Standardnpsmoodstavce"/>
    <w:link w:val="Nadpis7"/>
    <w:rsid w:val="009D4078"/>
    <w:rPr>
      <w:rFonts w:ascii="Arial" w:eastAsia="Times New Roman" w:hAnsi="Arial"/>
      <w:b/>
      <w:color w:val="000000"/>
      <w:sz w:val="24"/>
    </w:rPr>
  </w:style>
  <w:style w:type="character" w:styleId="slostrnky">
    <w:name w:val="page number"/>
    <w:rsid w:val="009D4078"/>
    <w:rPr>
      <w:rFonts w:ascii="Arial" w:hAnsi="Arial"/>
      <w:sz w:val="20"/>
    </w:rPr>
  </w:style>
  <w:style w:type="paragraph" w:styleId="Rozloendokumentu">
    <w:name w:val="Document Map"/>
    <w:basedOn w:val="Normln"/>
    <w:link w:val="RozloendokumentuChar"/>
    <w:semiHidden/>
    <w:rsid w:val="009D4078"/>
    <w:pPr>
      <w:shd w:val="clear" w:color="auto" w:fill="000080"/>
    </w:pPr>
    <w:rPr>
      <w:szCs w:val="20"/>
    </w:rPr>
  </w:style>
  <w:style w:type="character" w:customStyle="1" w:styleId="RozloendokumentuChar">
    <w:name w:val="Rozložení dokumentu Char"/>
    <w:basedOn w:val="Standardnpsmoodstavce"/>
    <w:link w:val="Rozloendokumentu"/>
    <w:semiHidden/>
    <w:rsid w:val="009D4078"/>
    <w:rPr>
      <w:rFonts w:ascii="Arial" w:eastAsia="Times New Roman" w:hAnsi="Arial"/>
      <w:shd w:val="clear" w:color="auto" w:fill="000080"/>
    </w:rPr>
  </w:style>
  <w:style w:type="paragraph" w:customStyle="1" w:styleId="Tabulka">
    <w:name w:val="Tabulka"/>
    <w:basedOn w:val="Normln"/>
    <w:rsid w:val="009D4078"/>
    <w:pPr>
      <w:spacing w:line="240" w:lineRule="atLeast"/>
    </w:pPr>
    <w:rPr>
      <w:sz w:val="22"/>
      <w:szCs w:val="20"/>
    </w:rPr>
  </w:style>
  <w:style w:type="paragraph" w:customStyle="1" w:styleId="nadpis3tz">
    <w:name w:val="nadpis_3tz"/>
    <w:next w:val="Normln"/>
    <w:autoRedefine/>
    <w:rsid w:val="009D4078"/>
    <w:pPr>
      <w:numPr>
        <w:numId w:val="6"/>
      </w:numPr>
      <w:tabs>
        <w:tab w:val="num" w:pos="720"/>
      </w:tabs>
      <w:spacing w:before="120" w:after="120"/>
      <w:ind w:left="720" w:hanging="720"/>
      <w:outlineLvl w:val="2"/>
    </w:pPr>
    <w:rPr>
      <w:rFonts w:ascii="Avalon" w:eastAsia="Times New Roman" w:hAnsi="Avalon"/>
      <w:b/>
      <w:noProof/>
      <w:sz w:val="28"/>
    </w:rPr>
  </w:style>
  <w:style w:type="paragraph" w:customStyle="1" w:styleId="Big">
    <w:name w:val="Big"/>
    <w:basedOn w:val="Normln"/>
    <w:rsid w:val="009D4078"/>
    <w:pPr>
      <w:keepNext/>
      <w:spacing w:after="120"/>
      <w:jc w:val="center"/>
      <w:outlineLvl w:val="0"/>
    </w:pPr>
    <w:rPr>
      <w:b/>
      <w:caps/>
      <w:spacing w:val="40"/>
      <w:w w:val="150"/>
      <w:kern w:val="28"/>
      <w:sz w:val="28"/>
      <w:szCs w:val="20"/>
      <w:u w:val="single"/>
    </w:rPr>
  </w:style>
  <w:style w:type="paragraph" w:customStyle="1" w:styleId="Normlntz2">
    <w:name w:val="Normálnítz2"/>
    <w:basedOn w:val="Normln"/>
    <w:rsid w:val="009D4078"/>
    <w:pPr>
      <w:tabs>
        <w:tab w:val="left" w:pos="567"/>
        <w:tab w:val="num" w:pos="1134"/>
      </w:tabs>
      <w:ind w:left="567" w:hanging="567"/>
    </w:pPr>
    <w:rPr>
      <w:rFonts w:ascii="PalmSprings" w:hAnsi="PalmSprings"/>
      <w:sz w:val="24"/>
      <w:szCs w:val="20"/>
    </w:rPr>
  </w:style>
  <w:style w:type="paragraph" w:customStyle="1" w:styleId="Styl1">
    <w:name w:val="Styl1"/>
    <w:basedOn w:val="Nadpis2"/>
    <w:rsid w:val="009D4078"/>
    <w:pPr>
      <w:numPr>
        <w:ilvl w:val="0"/>
        <w:numId w:val="0"/>
      </w:numPr>
      <w:spacing w:before="120" w:after="0"/>
      <w:ind w:firstLine="709"/>
    </w:pPr>
    <w:rPr>
      <w:rFonts w:ascii="Times New Roman" w:hAnsi="Times New Roman" w:cs="Times New Roman"/>
      <w:b w:val="0"/>
      <w:bCs w:val="0"/>
      <w:caps/>
      <w:snapToGrid/>
      <w:sz w:val="28"/>
      <w:szCs w:val="20"/>
      <w:lang w:eastAsia="cs-CZ"/>
    </w:rPr>
  </w:style>
  <w:style w:type="paragraph" w:customStyle="1" w:styleId="pedsazen">
    <w:name w:val="pøedsazený"/>
    <w:basedOn w:val="Normln"/>
    <w:rsid w:val="009D4078"/>
    <w:pPr>
      <w:numPr>
        <w:ilvl w:val="1"/>
        <w:numId w:val="6"/>
      </w:numPr>
      <w:tabs>
        <w:tab w:val="clear" w:pos="1134"/>
      </w:tabs>
      <w:ind w:left="113" w:hanging="113"/>
    </w:pPr>
    <w:rPr>
      <w:rFonts w:ascii="Times New Roman" w:hAnsi="Times New Roman"/>
      <w:szCs w:val="20"/>
    </w:rPr>
  </w:style>
  <w:style w:type="paragraph" w:styleId="Zkladntext2">
    <w:name w:val="Body Text 2"/>
    <w:basedOn w:val="Normln"/>
    <w:link w:val="Zkladntext2Char"/>
    <w:rsid w:val="009D4078"/>
    <w:pPr>
      <w:spacing w:after="120" w:line="480" w:lineRule="auto"/>
    </w:pPr>
    <w:rPr>
      <w:sz w:val="22"/>
      <w:szCs w:val="20"/>
    </w:rPr>
  </w:style>
  <w:style w:type="character" w:customStyle="1" w:styleId="Zkladntext2Char">
    <w:name w:val="Základní text 2 Char"/>
    <w:basedOn w:val="Standardnpsmoodstavce"/>
    <w:link w:val="Zkladntext2"/>
    <w:uiPriority w:val="99"/>
    <w:rsid w:val="009D4078"/>
    <w:rPr>
      <w:rFonts w:ascii="Arial" w:eastAsia="Times New Roman" w:hAnsi="Arial"/>
      <w:sz w:val="22"/>
    </w:rPr>
  </w:style>
  <w:style w:type="character" w:customStyle="1" w:styleId="vysledek">
    <w:name w:val="vysledek"/>
    <w:rsid w:val="009D4078"/>
  </w:style>
  <w:style w:type="paragraph" w:customStyle="1" w:styleId="Styl2">
    <w:name w:val="Styl2"/>
    <w:basedOn w:val="Nadpis2"/>
    <w:rsid w:val="009D4078"/>
    <w:pPr>
      <w:numPr>
        <w:ilvl w:val="0"/>
        <w:numId w:val="0"/>
      </w:numPr>
      <w:spacing w:before="0" w:after="0"/>
      <w:ind w:firstLine="709"/>
    </w:pPr>
    <w:rPr>
      <w:rFonts w:ascii="Times New Roman" w:hAnsi="Times New Roman" w:cs="Times New Roman"/>
      <w:b w:val="0"/>
      <w:bCs w:val="0"/>
      <w:snapToGrid/>
      <w:sz w:val="22"/>
      <w:szCs w:val="20"/>
      <w:lang w:eastAsia="cs-CZ"/>
    </w:rPr>
  </w:style>
  <w:style w:type="character" w:styleId="Siln">
    <w:name w:val="Strong"/>
    <w:aliases w:val="XXX"/>
    <w:basedOn w:val="Standardnpsmoodstavce"/>
    <w:uiPriority w:val="22"/>
    <w:qFormat/>
    <w:rsid w:val="00B26BB1"/>
    <w:rPr>
      <w:b/>
      <w:bCs/>
    </w:rPr>
  </w:style>
  <w:style w:type="paragraph" w:customStyle="1" w:styleId="tabulka0">
    <w:name w:val="tabulka"/>
    <w:basedOn w:val="Bezmezer"/>
    <w:link w:val="tabulkaChar"/>
    <w:qFormat/>
    <w:rsid w:val="00B26BB1"/>
    <w:pPr>
      <w:jc w:val="right"/>
    </w:pPr>
    <w:rPr>
      <w:rFonts w:ascii="Arial Narrow" w:eastAsia="Calibri" w:hAnsi="Arial Narrow"/>
      <w:sz w:val="15"/>
      <w:szCs w:val="15"/>
      <w:lang w:eastAsia="en-US"/>
    </w:rPr>
  </w:style>
  <w:style w:type="character" w:customStyle="1" w:styleId="tabulkaChar">
    <w:name w:val="tabulka Char"/>
    <w:basedOn w:val="Standardnpsmoodstavce"/>
    <w:link w:val="tabulka0"/>
    <w:rsid w:val="00B26BB1"/>
    <w:rPr>
      <w:rFonts w:ascii="Arial Narrow" w:hAnsi="Arial Narrow"/>
      <w:sz w:val="15"/>
      <w:szCs w:val="15"/>
      <w:lang w:eastAsia="en-US"/>
    </w:rPr>
  </w:style>
  <w:style w:type="character" w:styleId="Zdraznnjemn">
    <w:name w:val="Subtle Emphasis"/>
    <w:aliases w:val="Standard,Subtle Emphasis"/>
    <w:uiPriority w:val="19"/>
    <w:qFormat/>
    <w:rsid w:val="00691AEB"/>
    <w:rPr>
      <w:rFonts w:ascii="Arial" w:hAnsi="Arial" w:cs="Arial" w:hint="default"/>
      <w:b w:val="0"/>
      <w:bCs w:val="0"/>
      <w:i w:val="0"/>
      <w:iCs/>
      <w:caps w:val="0"/>
      <w:smallCaps w:val="0"/>
      <w:strike w:val="0"/>
      <w:dstrike w:val="0"/>
      <w:vanish w:val="0"/>
      <w:webHidden w:val="0"/>
      <w:color w:val="000000"/>
      <w:sz w:val="20"/>
      <w:u w:val="none"/>
      <w:effect w:val="none"/>
      <w:vertAlign w:val="baseline"/>
      <w:specVanish w:val="0"/>
    </w:rPr>
  </w:style>
  <w:style w:type="paragraph" w:customStyle="1" w:styleId="Default">
    <w:name w:val="Default"/>
    <w:basedOn w:val="Normln"/>
    <w:rsid w:val="00353FA0"/>
    <w:pPr>
      <w:suppressAutoHyphens/>
      <w:autoSpaceDE w:val="0"/>
    </w:pPr>
    <w:rPr>
      <w:rFonts w:ascii="Calibri" w:eastAsia="Calibri" w:hAnsi="Calibri" w:cs="Calibri"/>
      <w:color w:val="000000"/>
      <w:sz w:val="24"/>
      <w:lang w:eastAsia="ar-SA"/>
    </w:rPr>
  </w:style>
  <w:style w:type="paragraph" w:customStyle="1" w:styleId="Normln0">
    <w:name w:val="Normální~"/>
    <w:basedOn w:val="Normln"/>
    <w:rsid w:val="00353F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ind w:firstLine="567"/>
    </w:pPr>
    <w:rPr>
      <w:rFonts w:ascii="Cambria" w:hAnsi="Cambria"/>
      <w:sz w:val="24"/>
      <w:lang w:eastAsia="ar-SA"/>
    </w:rPr>
  </w:style>
  <w:style w:type="paragraph" w:customStyle="1" w:styleId="Normln1">
    <w:name w:val="Normální1"/>
    <w:basedOn w:val="Styl2"/>
    <w:link w:val="normalChar"/>
    <w:rsid w:val="000E2173"/>
    <w:pPr>
      <w:keepNext w:val="0"/>
      <w:tabs>
        <w:tab w:val="left" w:pos="540"/>
      </w:tabs>
      <w:ind w:firstLine="0"/>
      <w:outlineLvl w:val="9"/>
    </w:pPr>
    <w:rPr>
      <w:rFonts w:ascii="Calibri" w:hAnsi="Calibri"/>
    </w:rPr>
  </w:style>
  <w:style w:type="character" w:customStyle="1" w:styleId="normalChar">
    <w:name w:val="normal Char"/>
    <w:link w:val="Normln1"/>
    <w:rsid w:val="000E2173"/>
    <w:rPr>
      <w:rFonts w:eastAsia="Times New Roman"/>
      <w:sz w:val="22"/>
    </w:rPr>
  </w:style>
  <w:style w:type="paragraph" w:customStyle="1" w:styleId="nadpis20">
    <w:name w:val="nadpis 2"/>
    <w:basedOn w:val="Normln"/>
    <w:qFormat/>
    <w:rsid w:val="000E2173"/>
    <w:pPr>
      <w:numPr>
        <w:numId w:val="7"/>
      </w:numPr>
      <w:tabs>
        <w:tab w:val="left" w:pos="2160"/>
        <w:tab w:val="left" w:pos="3934"/>
      </w:tabs>
      <w:spacing w:before="0"/>
      <w:outlineLvl w:val="1"/>
    </w:pPr>
    <w:rPr>
      <w:rFonts w:cs="Times New Roman"/>
      <w:b/>
      <w:szCs w:val="20"/>
    </w:rPr>
  </w:style>
  <w:style w:type="paragraph" w:customStyle="1" w:styleId="nadpis30">
    <w:name w:val="nadpis 3"/>
    <w:basedOn w:val="Normln"/>
    <w:qFormat/>
    <w:rsid w:val="000E2173"/>
    <w:pPr>
      <w:numPr>
        <w:ilvl w:val="1"/>
        <w:numId w:val="7"/>
      </w:numPr>
      <w:tabs>
        <w:tab w:val="left" w:pos="0"/>
      </w:tabs>
      <w:spacing w:before="0"/>
      <w:outlineLvl w:val="2"/>
    </w:pPr>
    <w:rPr>
      <w:rFonts w:cs="Times New Roman"/>
      <w:b/>
      <w:szCs w:val="20"/>
    </w:rPr>
  </w:style>
  <w:style w:type="paragraph" w:customStyle="1" w:styleId="nadpis40">
    <w:name w:val="nadpis 4"/>
    <w:basedOn w:val="Normln"/>
    <w:rsid w:val="000E2173"/>
    <w:pPr>
      <w:numPr>
        <w:ilvl w:val="2"/>
        <w:numId w:val="7"/>
      </w:numPr>
      <w:tabs>
        <w:tab w:val="left" w:pos="3934"/>
      </w:tabs>
      <w:spacing w:before="0"/>
      <w:jc w:val="left"/>
      <w:outlineLvl w:val="3"/>
    </w:pPr>
    <w:rPr>
      <w:rFonts w:ascii="Calibri" w:hAnsi="Calibri" w:cs="Times New Roman"/>
      <w:sz w:val="22"/>
      <w:szCs w:val="20"/>
      <w:u w:val="single"/>
    </w:rPr>
  </w:style>
  <w:style w:type="paragraph" w:customStyle="1" w:styleId="nadpis6">
    <w:name w:val="nadpis 6"/>
    <w:basedOn w:val="nadpis40"/>
    <w:link w:val="nadpis6Char0"/>
    <w:rsid w:val="000E2173"/>
    <w:pPr>
      <w:numPr>
        <w:ilvl w:val="3"/>
      </w:numPr>
      <w:tabs>
        <w:tab w:val="clear" w:pos="3934"/>
      </w:tabs>
    </w:pPr>
    <w:rPr>
      <w:rFonts w:ascii="Arial" w:hAnsi="Arial" w:cs="Arial"/>
      <w:szCs w:val="22"/>
    </w:rPr>
  </w:style>
  <w:style w:type="character" w:customStyle="1" w:styleId="nadpis6Char0">
    <w:name w:val="nadpis 6 Char"/>
    <w:basedOn w:val="Nadpis4Char"/>
    <w:link w:val="nadpis6"/>
    <w:rsid w:val="000E2173"/>
    <w:rPr>
      <w:rFonts w:ascii="Arial" w:eastAsia="Times New Roman" w:hAnsi="Arial" w:cs="Arial"/>
      <w:b w:val="0"/>
      <w:bCs w:val="0"/>
      <w:sz w:val="22"/>
      <w:szCs w:val="22"/>
      <w:u w:val="single"/>
    </w:rPr>
  </w:style>
  <w:style w:type="paragraph" w:styleId="Vrazncitt">
    <w:name w:val="Intense Quote"/>
    <w:basedOn w:val="Normln"/>
    <w:next w:val="Normln"/>
    <w:link w:val="VrazncittChar"/>
    <w:uiPriority w:val="30"/>
    <w:qFormat/>
    <w:rsid w:val="000E7BC0"/>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0E7BC0"/>
    <w:rPr>
      <w:rFonts w:ascii="Arial" w:eastAsia="Times New Roman" w:hAnsi="Arial" w:cs="Arial"/>
      <w:b/>
      <w:bCs/>
      <w:i/>
      <w:iCs/>
      <w:color w:val="4F81BD" w:themeColor="accent1"/>
      <w:szCs w:val="24"/>
    </w:rPr>
  </w:style>
  <w:style w:type="paragraph" w:customStyle="1" w:styleId="xl22">
    <w:name w:val="xl22"/>
    <w:basedOn w:val="Normln"/>
    <w:rsid w:val="00FF5533"/>
    <w:pPr>
      <w:spacing w:before="100" w:after="100"/>
      <w:jc w:val="center"/>
    </w:pPr>
    <w:rPr>
      <w:rFonts w:ascii="Times New Roman" w:eastAsia="Calibri" w:hAnsi="Times New Roman" w:cs="Times New Roman"/>
      <w:sz w:val="24"/>
    </w:rPr>
  </w:style>
  <w:style w:type="paragraph" w:styleId="Zkladntextodsazen3">
    <w:name w:val="Body Text Indent 3"/>
    <w:basedOn w:val="Normln"/>
    <w:link w:val="Zkladntextodsazen3Char"/>
    <w:semiHidden/>
    <w:unhideWhenUsed/>
    <w:rsid w:val="004A0A68"/>
    <w:pPr>
      <w:spacing w:before="0" w:after="120"/>
      <w:ind w:left="283"/>
      <w:jc w:val="left"/>
    </w:pPr>
    <w:rPr>
      <w:rFonts w:ascii="Cambria" w:eastAsia="Calibri" w:hAnsi="Cambria" w:cs="Times New Roman"/>
      <w:sz w:val="16"/>
      <w:szCs w:val="16"/>
    </w:rPr>
  </w:style>
  <w:style w:type="character" w:customStyle="1" w:styleId="Zkladntextodsazen3Char">
    <w:name w:val="Základní text odsazený 3 Char"/>
    <w:basedOn w:val="Standardnpsmoodstavce"/>
    <w:link w:val="Zkladntextodsazen3"/>
    <w:semiHidden/>
    <w:rsid w:val="004A0A68"/>
    <w:rPr>
      <w:rFonts w:ascii="Cambria" w:hAnsi="Cambria"/>
      <w:sz w:val="16"/>
      <w:szCs w:val="16"/>
    </w:rPr>
  </w:style>
  <w:style w:type="paragraph" w:styleId="Normlnweb">
    <w:name w:val="Normal (Web)"/>
    <w:basedOn w:val="Normln"/>
    <w:semiHidden/>
    <w:unhideWhenUsed/>
    <w:rsid w:val="003312F5"/>
    <w:pPr>
      <w:spacing w:before="0"/>
      <w:jc w:val="left"/>
    </w:pPr>
    <w:rPr>
      <w:rFonts w:ascii="Times New Roman" w:hAnsi="Times New Roman" w:cs="Times New Roman"/>
      <w:sz w:val="24"/>
    </w:rPr>
  </w:style>
  <w:style w:type="paragraph" w:styleId="Citt">
    <w:name w:val="Quote"/>
    <w:basedOn w:val="Normln"/>
    <w:next w:val="Normln"/>
    <w:link w:val="CittChar"/>
    <w:uiPriority w:val="29"/>
    <w:qFormat/>
    <w:rsid w:val="00113753"/>
    <w:rPr>
      <w:i/>
      <w:iCs/>
      <w:color w:val="000000" w:themeColor="text1"/>
    </w:rPr>
  </w:style>
  <w:style w:type="character" w:customStyle="1" w:styleId="CittChar">
    <w:name w:val="Citát Char"/>
    <w:basedOn w:val="Standardnpsmoodstavce"/>
    <w:link w:val="Citt"/>
    <w:uiPriority w:val="29"/>
    <w:rsid w:val="00113753"/>
    <w:rPr>
      <w:rFonts w:ascii="Arial" w:eastAsia="Times New Roman" w:hAnsi="Arial" w:cs="Arial"/>
      <w:i/>
      <w:iCs/>
      <w:color w:val="000000" w:themeColor="text1"/>
      <w:szCs w:val="24"/>
    </w:rPr>
  </w:style>
  <w:style w:type="character" w:customStyle="1" w:styleId="fe1countaa2">
    <w:name w:val="f_e1_countaa2"/>
    <w:basedOn w:val="Standardnpsmoodstavce"/>
    <w:rsid w:val="00B74CA8"/>
  </w:style>
  <w:style w:type="paragraph" w:customStyle="1" w:styleId="Odrky">
    <w:name w:val="Odrážky"/>
    <w:basedOn w:val="Normln"/>
    <w:qFormat/>
    <w:rsid w:val="000E25B5"/>
    <w:pPr>
      <w:numPr>
        <w:numId w:val="8"/>
      </w:numPr>
      <w:tabs>
        <w:tab w:val="right" w:leader="dot" w:pos="8505"/>
      </w:tabs>
      <w:spacing w:before="200" w:after="200" w:line="288" w:lineRule="auto"/>
      <w:contextualSpacing/>
    </w:pPr>
    <w:rPr>
      <w:rFonts w:asciiTheme="minorHAnsi" w:eastAsiaTheme="minorHAnsi" w:hAnsiTheme="minorHAnsi" w:cstheme="minorBidi"/>
      <w:sz w:val="22"/>
      <w:szCs w:val="22"/>
      <w:lang w:eastAsia="en-US"/>
    </w:rPr>
  </w:style>
  <w:style w:type="paragraph" w:customStyle="1" w:styleId="Nadpis1nezahrnut">
    <w:name w:val="Nadpis 1 nezahrnutý"/>
    <w:basedOn w:val="Normln"/>
    <w:rsid w:val="000E25B5"/>
    <w:pPr>
      <w:keepNext/>
      <w:keepLines/>
      <w:spacing w:before="480" w:line="288" w:lineRule="auto"/>
      <w:outlineLvl w:val="0"/>
    </w:pPr>
    <w:rPr>
      <w:rFonts w:asciiTheme="majorHAnsi" w:eastAsiaTheme="majorEastAsia" w:hAnsiTheme="majorHAnsi" w:cstheme="majorBidi"/>
      <w:b/>
      <w:bCs/>
      <w:caps/>
      <w:sz w:val="30"/>
      <w:szCs w:val="28"/>
      <w:lang w:eastAsia="en-US"/>
    </w:rPr>
  </w:style>
  <w:style w:type="paragraph" w:styleId="Zkladntextodsazen2">
    <w:name w:val="Body Text Indent 2"/>
    <w:basedOn w:val="Normln"/>
    <w:link w:val="Zkladntextodsazen2Char"/>
    <w:uiPriority w:val="99"/>
    <w:unhideWhenUsed/>
    <w:rsid w:val="00D73535"/>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73535"/>
    <w:rPr>
      <w:rFonts w:ascii="Arial" w:eastAsia="Times New Roman" w:hAnsi="Arial" w:cs="Arial"/>
      <w:szCs w:val="24"/>
    </w:rPr>
  </w:style>
  <w:style w:type="paragraph" w:customStyle="1" w:styleId="Textnormy">
    <w:name w:val="Text normy"/>
    <w:rsid w:val="00D73535"/>
    <w:pPr>
      <w:spacing w:after="120"/>
      <w:jc w:val="both"/>
    </w:pPr>
    <w:rPr>
      <w:rFonts w:ascii="Arial" w:eastAsia="Times New Roman" w:hAnsi="Arial"/>
    </w:rPr>
  </w:style>
  <w:style w:type="paragraph" w:customStyle="1" w:styleId="TZodstavec123">
    <w:name w:val="TZ odstavec 123.."/>
    <w:basedOn w:val="Normln"/>
    <w:rsid w:val="004F1F78"/>
    <w:pPr>
      <w:spacing w:before="0"/>
      <w:ind w:left="284" w:hanging="284"/>
    </w:pPr>
    <w:rPr>
      <w:rFonts w:ascii="Switzerland" w:hAnsi="Switzerland" w:cs="Times New Roman"/>
      <w:sz w:val="24"/>
      <w:szCs w:val="20"/>
    </w:rPr>
  </w:style>
  <w:style w:type="paragraph" w:customStyle="1" w:styleId="Nadproj">
    <w:name w:val="Nad_proj"/>
    <w:autoRedefine/>
    <w:rsid w:val="004E61D8"/>
    <w:pPr>
      <w:jc w:val="both"/>
    </w:pPr>
    <w:rPr>
      <w:rFonts w:ascii="Arial" w:eastAsia="Times New Roman" w:hAnsi="Arial" w:cs="Arial"/>
    </w:rPr>
  </w:style>
  <w:style w:type="paragraph" w:customStyle="1" w:styleId="Body">
    <w:name w:val="Body"/>
    <w:rsid w:val="004E61D8"/>
    <w:pPr>
      <w:pBdr>
        <w:top w:val="nil"/>
        <w:left w:val="nil"/>
        <w:bottom w:val="nil"/>
        <w:right w:val="nil"/>
        <w:between w:val="nil"/>
        <w:bar w:val="nil"/>
      </w:pBdr>
    </w:pPr>
    <w:rPr>
      <w:rFonts w:ascii="Helvetica" w:eastAsia="Arial Unicode MS" w:hAnsi="Helvetica" w:cs="Arial Unicode MS"/>
      <w:color w:val="000000"/>
      <w:sz w:val="24"/>
      <w:szCs w:val="24"/>
      <w:u w:color="000000"/>
      <w:bdr w:val="nil"/>
    </w:rPr>
  </w:style>
  <w:style w:type="paragraph" w:customStyle="1" w:styleId="Zkladntext22">
    <w:name w:val="Základní text 22"/>
    <w:basedOn w:val="Normln"/>
    <w:rsid w:val="00081A4F"/>
    <w:pPr>
      <w:overflowPunct w:val="0"/>
      <w:autoSpaceDE w:val="0"/>
      <w:autoSpaceDN w:val="0"/>
      <w:adjustRightInd w:val="0"/>
      <w:spacing w:before="0"/>
      <w:ind w:left="720"/>
    </w:pPr>
    <w:rPr>
      <w:rFonts w:ascii="Times New Roman" w:hAnsi="Times New Roman" w:cs="Times New Roman"/>
      <w:sz w:val="24"/>
      <w:szCs w:val="20"/>
    </w:rPr>
  </w:style>
  <w:style w:type="paragraph" w:customStyle="1" w:styleId="Text">
    <w:name w:val="Text"/>
    <w:rsid w:val="00FA2939"/>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Psmena">
    <w:name w:val="Písmena"/>
    <w:rsid w:val="00FA2939"/>
    <w:pPr>
      <w:numPr>
        <w:numId w:val="9"/>
      </w:numPr>
    </w:pPr>
  </w:style>
  <w:style w:type="numbering" w:customStyle="1" w:styleId="Importovanstyl8">
    <w:name w:val="Importovaný styl 8"/>
    <w:rsid w:val="00FA2939"/>
    <w:pPr>
      <w:numPr>
        <w:numId w:val="10"/>
      </w:numPr>
    </w:pPr>
  </w:style>
  <w:style w:type="numbering" w:customStyle="1" w:styleId="Pomlka">
    <w:name w:val="Pomlčka"/>
    <w:rsid w:val="00FA2939"/>
    <w:pPr>
      <w:numPr>
        <w:numId w:val="11"/>
      </w:numPr>
    </w:pPr>
  </w:style>
  <w:style w:type="character" w:customStyle="1" w:styleId="BezmezerChar">
    <w:name w:val="Bez mezer Char"/>
    <w:link w:val="Bezmezer"/>
    <w:uiPriority w:val="1"/>
    <w:rsid w:val="00AE155A"/>
    <w:rPr>
      <w:rFonts w:ascii="Times New Roman" w:eastAsia="Times New Roman" w:hAnsi="Times New Roman"/>
    </w:rPr>
  </w:style>
  <w:style w:type="paragraph" w:styleId="Textkomente">
    <w:name w:val="annotation text"/>
    <w:basedOn w:val="Normln"/>
    <w:link w:val="TextkomenteChar"/>
    <w:uiPriority w:val="99"/>
    <w:semiHidden/>
    <w:rsid w:val="007730F3"/>
    <w:pPr>
      <w:spacing w:before="0"/>
      <w:jc w:val="left"/>
    </w:pPr>
    <w:rPr>
      <w:rFonts w:ascii="Times New Roman" w:hAnsi="Times New Roman" w:cs="Times New Roman"/>
      <w:szCs w:val="20"/>
    </w:rPr>
  </w:style>
  <w:style w:type="character" w:customStyle="1" w:styleId="TextkomenteChar">
    <w:name w:val="Text komentáře Char"/>
    <w:basedOn w:val="Standardnpsmoodstavce"/>
    <w:link w:val="Textkomente"/>
    <w:uiPriority w:val="99"/>
    <w:semiHidden/>
    <w:rsid w:val="007730F3"/>
    <w:rPr>
      <w:rFonts w:ascii="Times New Roman" w:eastAsia="Times New Roman" w:hAnsi="Times New Roman"/>
    </w:rPr>
  </w:style>
  <w:style w:type="paragraph" w:customStyle="1" w:styleId="Norml">
    <w:name w:val="Normál"/>
    <w:basedOn w:val="Normln"/>
    <w:link w:val="NormlChar"/>
    <w:rsid w:val="004602B0"/>
    <w:rPr>
      <w:rFonts w:cs="Times New Roman"/>
      <w:sz w:val="22"/>
      <w:szCs w:val="20"/>
    </w:rPr>
  </w:style>
  <w:style w:type="character" w:customStyle="1" w:styleId="NormlChar">
    <w:name w:val="Normál Char"/>
    <w:link w:val="Norml"/>
    <w:rsid w:val="004602B0"/>
    <w:rPr>
      <w:rFonts w:ascii="Arial" w:eastAsia="Times New Roman" w:hAnsi="Arial"/>
      <w:sz w:val="22"/>
    </w:rPr>
  </w:style>
  <w:style w:type="paragraph" w:customStyle="1" w:styleId="Normal1">
    <w:name w:val="Normal1"/>
    <w:rsid w:val="004602B0"/>
    <w:pPr>
      <w:spacing w:after="60"/>
      <w:jc w:val="both"/>
    </w:pPr>
    <w:rPr>
      <w:rFonts w:ascii="Arial" w:eastAsia="Times New Roman" w:hAnsi="Arial" w:cs="Arial"/>
      <w:sz w:val="22"/>
    </w:rPr>
  </w:style>
  <w:style w:type="paragraph" w:customStyle="1" w:styleId="odrka1">
    <w:name w:val="odrážka1"/>
    <w:next w:val="Normal1"/>
    <w:rsid w:val="004602B0"/>
    <w:pPr>
      <w:tabs>
        <w:tab w:val="left" w:pos="567"/>
        <w:tab w:val="num" w:pos="720"/>
      </w:tabs>
      <w:spacing w:before="120"/>
      <w:ind w:left="567" w:hanging="567"/>
      <w:jc w:val="both"/>
    </w:pPr>
    <w:rPr>
      <w:rFonts w:ascii="Arial" w:eastAsia="Times New Roman" w:hAnsi="Arial"/>
      <w:sz w:val="22"/>
    </w:rPr>
  </w:style>
  <w:style w:type="paragraph" w:customStyle="1" w:styleId="Normbezodsazen">
    <w:name w:val="Norm. bez odsazení"/>
    <w:basedOn w:val="Normln"/>
    <w:link w:val="NormbezodsazenChar"/>
    <w:qFormat/>
    <w:rsid w:val="004602B0"/>
    <w:pPr>
      <w:spacing w:after="120" w:line="360" w:lineRule="auto"/>
    </w:pPr>
    <w:rPr>
      <w:rFonts w:ascii="Times New Roman" w:hAnsi="Times New Roman" w:cs="Times New Roman"/>
      <w:noProof/>
      <w:sz w:val="24"/>
    </w:rPr>
  </w:style>
  <w:style w:type="character" w:customStyle="1" w:styleId="NormbezodsazenChar">
    <w:name w:val="Norm. bez odsazení Char"/>
    <w:link w:val="Normbezodsazen"/>
    <w:rsid w:val="004602B0"/>
    <w:rPr>
      <w:rFonts w:ascii="Times New Roman" w:eastAsia="Times New Roman" w:hAnsi="Times New Roman"/>
      <w:noProof/>
      <w:sz w:val="24"/>
      <w:szCs w:val="24"/>
    </w:rPr>
  </w:style>
  <w:style w:type="paragraph" w:customStyle="1" w:styleId="Podnadpis1">
    <w:name w:val="Podnadpis 1"/>
    <w:next w:val="Normln"/>
    <w:link w:val="Podnadpis1Char"/>
    <w:qFormat/>
    <w:rsid w:val="00EB42ED"/>
    <w:pPr>
      <w:keepNext/>
      <w:widowControl w:val="0"/>
      <w:spacing w:before="180"/>
    </w:pPr>
    <w:rPr>
      <w:rFonts w:ascii="Arial" w:eastAsia="Times New Roman" w:hAnsi="Arial"/>
      <w:b/>
      <w:i/>
      <w:snapToGrid w:val="0"/>
      <w:color w:val="888B8D"/>
    </w:rPr>
  </w:style>
  <w:style w:type="character" w:customStyle="1" w:styleId="Podnadpis1Char">
    <w:name w:val="Podnadpis 1 Char"/>
    <w:link w:val="Podnadpis1"/>
    <w:qFormat/>
    <w:rsid w:val="00EB42ED"/>
    <w:rPr>
      <w:rFonts w:ascii="Arial" w:eastAsia="Times New Roman" w:hAnsi="Arial"/>
      <w:b/>
      <w:i/>
      <w:snapToGrid w:val="0"/>
      <w:color w:val="888B8D"/>
    </w:rPr>
  </w:style>
  <w:style w:type="paragraph" w:customStyle="1" w:styleId="textzakladni">
    <w:name w:val="text zakladni"/>
    <w:basedOn w:val="Zkladntext0"/>
    <w:qFormat/>
    <w:rsid w:val="002C0AC3"/>
    <w:pPr>
      <w:spacing w:before="0"/>
    </w:pPr>
    <w:rPr>
      <w:rFonts w:cs="Times New Roman"/>
      <w:sz w:val="22"/>
      <w:szCs w:val="20"/>
    </w:rPr>
  </w:style>
  <w:style w:type="paragraph" w:customStyle="1" w:styleId="NadpisCTP1">
    <w:name w:val="Nadpis CTP 1"/>
    <w:basedOn w:val="Normln"/>
    <w:rsid w:val="0021392D"/>
    <w:pPr>
      <w:widowControl w:val="0"/>
      <w:numPr>
        <w:numId w:val="12"/>
      </w:numPr>
      <w:spacing w:before="0"/>
      <w:jc w:val="left"/>
    </w:pPr>
    <w:rPr>
      <w:rFonts w:ascii="Times New Roman" w:hAnsi="Times New Roman" w:cs="Times New Roman"/>
      <w:b/>
      <w:sz w:val="24"/>
    </w:rPr>
  </w:style>
  <w:style w:type="paragraph" w:customStyle="1" w:styleId="NadpisCTP2">
    <w:name w:val="Nadpis CTP 2"/>
    <w:basedOn w:val="Normln"/>
    <w:rsid w:val="0021392D"/>
    <w:pPr>
      <w:keepNext/>
      <w:widowControl w:val="0"/>
      <w:numPr>
        <w:ilvl w:val="1"/>
        <w:numId w:val="12"/>
      </w:numPr>
      <w:spacing w:before="0"/>
      <w:ind w:left="431" w:hanging="431"/>
      <w:jc w:val="left"/>
    </w:pPr>
    <w:rPr>
      <w:rFonts w:ascii="Times New Roman" w:hAnsi="Times New Roman" w:cs="Times New Roman"/>
      <w:b/>
      <w:sz w:val="24"/>
    </w:rPr>
  </w:style>
  <w:style w:type="paragraph" w:customStyle="1" w:styleId="NadpisCTP3">
    <w:name w:val="Nadpis CTP 3"/>
    <w:basedOn w:val="NadpisCTP2"/>
    <w:next w:val="Normln"/>
    <w:rsid w:val="0021392D"/>
    <w:pPr>
      <w:numPr>
        <w:ilvl w:val="2"/>
      </w:numPr>
      <w:spacing w:before="120"/>
      <w:ind w:left="505" w:hanging="505"/>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340">
      <w:bodyDiv w:val="1"/>
      <w:marLeft w:val="0"/>
      <w:marRight w:val="0"/>
      <w:marTop w:val="0"/>
      <w:marBottom w:val="0"/>
      <w:divBdr>
        <w:top w:val="none" w:sz="0" w:space="0" w:color="auto"/>
        <w:left w:val="none" w:sz="0" w:space="0" w:color="auto"/>
        <w:bottom w:val="none" w:sz="0" w:space="0" w:color="auto"/>
        <w:right w:val="none" w:sz="0" w:space="0" w:color="auto"/>
      </w:divBdr>
    </w:div>
    <w:div w:id="20012537">
      <w:bodyDiv w:val="1"/>
      <w:marLeft w:val="0"/>
      <w:marRight w:val="0"/>
      <w:marTop w:val="0"/>
      <w:marBottom w:val="0"/>
      <w:divBdr>
        <w:top w:val="none" w:sz="0" w:space="0" w:color="auto"/>
        <w:left w:val="none" w:sz="0" w:space="0" w:color="auto"/>
        <w:bottom w:val="none" w:sz="0" w:space="0" w:color="auto"/>
        <w:right w:val="none" w:sz="0" w:space="0" w:color="auto"/>
      </w:divBdr>
    </w:div>
    <w:div w:id="73669763">
      <w:bodyDiv w:val="1"/>
      <w:marLeft w:val="0"/>
      <w:marRight w:val="0"/>
      <w:marTop w:val="0"/>
      <w:marBottom w:val="0"/>
      <w:divBdr>
        <w:top w:val="none" w:sz="0" w:space="0" w:color="auto"/>
        <w:left w:val="none" w:sz="0" w:space="0" w:color="auto"/>
        <w:bottom w:val="none" w:sz="0" w:space="0" w:color="auto"/>
        <w:right w:val="none" w:sz="0" w:space="0" w:color="auto"/>
      </w:divBdr>
    </w:div>
    <w:div w:id="251864256">
      <w:bodyDiv w:val="1"/>
      <w:marLeft w:val="0"/>
      <w:marRight w:val="0"/>
      <w:marTop w:val="0"/>
      <w:marBottom w:val="0"/>
      <w:divBdr>
        <w:top w:val="none" w:sz="0" w:space="0" w:color="auto"/>
        <w:left w:val="none" w:sz="0" w:space="0" w:color="auto"/>
        <w:bottom w:val="none" w:sz="0" w:space="0" w:color="auto"/>
        <w:right w:val="none" w:sz="0" w:space="0" w:color="auto"/>
      </w:divBdr>
    </w:div>
    <w:div w:id="258564625">
      <w:bodyDiv w:val="1"/>
      <w:marLeft w:val="0"/>
      <w:marRight w:val="0"/>
      <w:marTop w:val="0"/>
      <w:marBottom w:val="0"/>
      <w:divBdr>
        <w:top w:val="none" w:sz="0" w:space="0" w:color="auto"/>
        <w:left w:val="none" w:sz="0" w:space="0" w:color="auto"/>
        <w:bottom w:val="none" w:sz="0" w:space="0" w:color="auto"/>
        <w:right w:val="none" w:sz="0" w:space="0" w:color="auto"/>
      </w:divBdr>
    </w:div>
    <w:div w:id="278027217">
      <w:bodyDiv w:val="1"/>
      <w:marLeft w:val="0"/>
      <w:marRight w:val="0"/>
      <w:marTop w:val="0"/>
      <w:marBottom w:val="0"/>
      <w:divBdr>
        <w:top w:val="none" w:sz="0" w:space="0" w:color="auto"/>
        <w:left w:val="none" w:sz="0" w:space="0" w:color="auto"/>
        <w:bottom w:val="none" w:sz="0" w:space="0" w:color="auto"/>
        <w:right w:val="none" w:sz="0" w:space="0" w:color="auto"/>
      </w:divBdr>
    </w:div>
    <w:div w:id="330371776">
      <w:bodyDiv w:val="1"/>
      <w:marLeft w:val="0"/>
      <w:marRight w:val="0"/>
      <w:marTop w:val="0"/>
      <w:marBottom w:val="0"/>
      <w:divBdr>
        <w:top w:val="none" w:sz="0" w:space="0" w:color="auto"/>
        <w:left w:val="none" w:sz="0" w:space="0" w:color="auto"/>
        <w:bottom w:val="none" w:sz="0" w:space="0" w:color="auto"/>
        <w:right w:val="none" w:sz="0" w:space="0" w:color="auto"/>
      </w:divBdr>
    </w:div>
    <w:div w:id="335807769">
      <w:bodyDiv w:val="1"/>
      <w:marLeft w:val="0"/>
      <w:marRight w:val="0"/>
      <w:marTop w:val="0"/>
      <w:marBottom w:val="0"/>
      <w:divBdr>
        <w:top w:val="none" w:sz="0" w:space="0" w:color="auto"/>
        <w:left w:val="none" w:sz="0" w:space="0" w:color="auto"/>
        <w:bottom w:val="none" w:sz="0" w:space="0" w:color="auto"/>
        <w:right w:val="none" w:sz="0" w:space="0" w:color="auto"/>
      </w:divBdr>
    </w:div>
    <w:div w:id="335961080">
      <w:bodyDiv w:val="1"/>
      <w:marLeft w:val="0"/>
      <w:marRight w:val="0"/>
      <w:marTop w:val="0"/>
      <w:marBottom w:val="0"/>
      <w:divBdr>
        <w:top w:val="none" w:sz="0" w:space="0" w:color="auto"/>
        <w:left w:val="none" w:sz="0" w:space="0" w:color="auto"/>
        <w:bottom w:val="none" w:sz="0" w:space="0" w:color="auto"/>
        <w:right w:val="none" w:sz="0" w:space="0" w:color="auto"/>
      </w:divBdr>
    </w:div>
    <w:div w:id="353655136">
      <w:bodyDiv w:val="1"/>
      <w:marLeft w:val="0"/>
      <w:marRight w:val="0"/>
      <w:marTop w:val="0"/>
      <w:marBottom w:val="0"/>
      <w:divBdr>
        <w:top w:val="none" w:sz="0" w:space="0" w:color="auto"/>
        <w:left w:val="none" w:sz="0" w:space="0" w:color="auto"/>
        <w:bottom w:val="none" w:sz="0" w:space="0" w:color="auto"/>
        <w:right w:val="none" w:sz="0" w:space="0" w:color="auto"/>
      </w:divBdr>
    </w:div>
    <w:div w:id="363293581">
      <w:bodyDiv w:val="1"/>
      <w:marLeft w:val="0"/>
      <w:marRight w:val="0"/>
      <w:marTop w:val="0"/>
      <w:marBottom w:val="0"/>
      <w:divBdr>
        <w:top w:val="none" w:sz="0" w:space="0" w:color="auto"/>
        <w:left w:val="none" w:sz="0" w:space="0" w:color="auto"/>
        <w:bottom w:val="none" w:sz="0" w:space="0" w:color="auto"/>
        <w:right w:val="none" w:sz="0" w:space="0" w:color="auto"/>
      </w:divBdr>
    </w:div>
    <w:div w:id="412625037">
      <w:bodyDiv w:val="1"/>
      <w:marLeft w:val="0"/>
      <w:marRight w:val="0"/>
      <w:marTop w:val="0"/>
      <w:marBottom w:val="0"/>
      <w:divBdr>
        <w:top w:val="none" w:sz="0" w:space="0" w:color="auto"/>
        <w:left w:val="none" w:sz="0" w:space="0" w:color="auto"/>
        <w:bottom w:val="none" w:sz="0" w:space="0" w:color="auto"/>
        <w:right w:val="none" w:sz="0" w:space="0" w:color="auto"/>
      </w:divBdr>
    </w:div>
    <w:div w:id="426930551">
      <w:bodyDiv w:val="1"/>
      <w:marLeft w:val="0"/>
      <w:marRight w:val="0"/>
      <w:marTop w:val="0"/>
      <w:marBottom w:val="0"/>
      <w:divBdr>
        <w:top w:val="none" w:sz="0" w:space="0" w:color="auto"/>
        <w:left w:val="none" w:sz="0" w:space="0" w:color="auto"/>
        <w:bottom w:val="none" w:sz="0" w:space="0" w:color="auto"/>
        <w:right w:val="none" w:sz="0" w:space="0" w:color="auto"/>
      </w:divBdr>
    </w:div>
    <w:div w:id="439838438">
      <w:bodyDiv w:val="1"/>
      <w:marLeft w:val="0"/>
      <w:marRight w:val="0"/>
      <w:marTop w:val="0"/>
      <w:marBottom w:val="0"/>
      <w:divBdr>
        <w:top w:val="none" w:sz="0" w:space="0" w:color="auto"/>
        <w:left w:val="none" w:sz="0" w:space="0" w:color="auto"/>
        <w:bottom w:val="none" w:sz="0" w:space="0" w:color="auto"/>
        <w:right w:val="none" w:sz="0" w:space="0" w:color="auto"/>
      </w:divBdr>
    </w:div>
    <w:div w:id="474177547">
      <w:bodyDiv w:val="1"/>
      <w:marLeft w:val="0"/>
      <w:marRight w:val="0"/>
      <w:marTop w:val="0"/>
      <w:marBottom w:val="0"/>
      <w:divBdr>
        <w:top w:val="none" w:sz="0" w:space="0" w:color="auto"/>
        <w:left w:val="none" w:sz="0" w:space="0" w:color="auto"/>
        <w:bottom w:val="none" w:sz="0" w:space="0" w:color="auto"/>
        <w:right w:val="none" w:sz="0" w:space="0" w:color="auto"/>
      </w:divBdr>
    </w:div>
    <w:div w:id="488137599">
      <w:bodyDiv w:val="1"/>
      <w:marLeft w:val="0"/>
      <w:marRight w:val="0"/>
      <w:marTop w:val="0"/>
      <w:marBottom w:val="0"/>
      <w:divBdr>
        <w:top w:val="none" w:sz="0" w:space="0" w:color="auto"/>
        <w:left w:val="none" w:sz="0" w:space="0" w:color="auto"/>
        <w:bottom w:val="none" w:sz="0" w:space="0" w:color="auto"/>
        <w:right w:val="none" w:sz="0" w:space="0" w:color="auto"/>
      </w:divBdr>
    </w:div>
    <w:div w:id="540244912">
      <w:bodyDiv w:val="1"/>
      <w:marLeft w:val="0"/>
      <w:marRight w:val="0"/>
      <w:marTop w:val="0"/>
      <w:marBottom w:val="0"/>
      <w:divBdr>
        <w:top w:val="none" w:sz="0" w:space="0" w:color="auto"/>
        <w:left w:val="none" w:sz="0" w:space="0" w:color="auto"/>
        <w:bottom w:val="none" w:sz="0" w:space="0" w:color="auto"/>
        <w:right w:val="none" w:sz="0" w:space="0" w:color="auto"/>
      </w:divBdr>
    </w:div>
    <w:div w:id="788549303">
      <w:bodyDiv w:val="1"/>
      <w:marLeft w:val="0"/>
      <w:marRight w:val="0"/>
      <w:marTop w:val="0"/>
      <w:marBottom w:val="0"/>
      <w:divBdr>
        <w:top w:val="none" w:sz="0" w:space="0" w:color="auto"/>
        <w:left w:val="none" w:sz="0" w:space="0" w:color="auto"/>
        <w:bottom w:val="none" w:sz="0" w:space="0" w:color="auto"/>
        <w:right w:val="none" w:sz="0" w:space="0" w:color="auto"/>
      </w:divBdr>
    </w:div>
    <w:div w:id="858666307">
      <w:bodyDiv w:val="1"/>
      <w:marLeft w:val="0"/>
      <w:marRight w:val="0"/>
      <w:marTop w:val="0"/>
      <w:marBottom w:val="0"/>
      <w:divBdr>
        <w:top w:val="none" w:sz="0" w:space="0" w:color="auto"/>
        <w:left w:val="none" w:sz="0" w:space="0" w:color="auto"/>
        <w:bottom w:val="none" w:sz="0" w:space="0" w:color="auto"/>
        <w:right w:val="none" w:sz="0" w:space="0" w:color="auto"/>
      </w:divBdr>
    </w:div>
    <w:div w:id="910429401">
      <w:bodyDiv w:val="1"/>
      <w:marLeft w:val="0"/>
      <w:marRight w:val="0"/>
      <w:marTop w:val="0"/>
      <w:marBottom w:val="0"/>
      <w:divBdr>
        <w:top w:val="none" w:sz="0" w:space="0" w:color="auto"/>
        <w:left w:val="none" w:sz="0" w:space="0" w:color="auto"/>
        <w:bottom w:val="none" w:sz="0" w:space="0" w:color="auto"/>
        <w:right w:val="none" w:sz="0" w:space="0" w:color="auto"/>
      </w:divBdr>
    </w:div>
    <w:div w:id="921525681">
      <w:bodyDiv w:val="1"/>
      <w:marLeft w:val="0"/>
      <w:marRight w:val="0"/>
      <w:marTop w:val="0"/>
      <w:marBottom w:val="0"/>
      <w:divBdr>
        <w:top w:val="none" w:sz="0" w:space="0" w:color="auto"/>
        <w:left w:val="none" w:sz="0" w:space="0" w:color="auto"/>
        <w:bottom w:val="none" w:sz="0" w:space="0" w:color="auto"/>
        <w:right w:val="none" w:sz="0" w:space="0" w:color="auto"/>
      </w:divBdr>
    </w:div>
    <w:div w:id="924996811">
      <w:bodyDiv w:val="1"/>
      <w:marLeft w:val="0"/>
      <w:marRight w:val="0"/>
      <w:marTop w:val="0"/>
      <w:marBottom w:val="0"/>
      <w:divBdr>
        <w:top w:val="none" w:sz="0" w:space="0" w:color="auto"/>
        <w:left w:val="none" w:sz="0" w:space="0" w:color="auto"/>
        <w:bottom w:val="none" w:sz="0" w:space="0" w:color="auto"/>
        <w:right w:val="none" w:sz="0" w:space="0" w:color="auto"/>
      </w:divBdr>
    </w:div>
    <w:div w:id="1018967401">
      <w:bodyDiv w:val="1"/>
      <w:marLeft w:val="0"/>
      <w:marRight w:val="0"/>
      <w:marTop w:val="0"/>
      <w:marBottom w:val="0"/>
      <w:divBdr>
        <w:top w:val="none" w:sz="0" w:space="0" w:color="auto"/>
        <w:left w:val="none" w:sz="0" w:space="0" w:color="auto"/>
        <w:bottom w:val="none" w:sz="0" w:space="0" w:color="auto"/>
        <w:right w:val="none" w:sz="0" w:space="0" w:color="auto"/>
      </w:divBdr>
    </w:div>
    <w:div w:id="1067874870">
      <w:bodyDiv w:val="1"/>
      <w:marLeft w:val="0"/>
      <w:marRight w:val="0"/>
      <w:marTop w:val="0"/>
      <w:marBottom w:val="0"/>
      <w:divBdr>
        <w:top w:val="none" w:sz="0" w:space="0" w:color="auto"/>
        <w:left w:val="none" w:sz="0" w:space="0" w:color="auto"/>
        <w:bottom w:val="none" w:sz="0" w:space="0" w:color="auto"/>
        <w:right w:val="none" w:sz="0" w:space="0" w:color="auto"/>
      </w:divBdr>
    </w:div>
    <w:div w:id="1111975063">
      <w:bodyDiv w:val="1"/>
      <w:marLeft w:val="0"/>
      <w:marRight w:val="0"/>
      <w:marTop w:val="0"/>
      <w:marBottom w:val="0"/>
      <w:divBdr>
        <w:top w:val="none" w:sz="0" w:space="0" w:color="auto"/>
        <w:left w:val="none" w:sz="0" w:space="0" w:color="auto"/>
        <w:bottom w:val="none" w:sz="0" w:space="0" w:color="auto"/>
        <w:right w:val="none" w:sz="0" w:space="0" w:color="auto"/>
      </w:divBdr>
    </w:div>
    <w:div w:id="1309817814">
      <w:bodyDiv w:val="1"/>
      <w:marLeft w:val="0"/>
      <w:marRight w:val="0"/>
      <w:marTop w:val="0"/>
      <w:marBottom w:val="0"/>
      <w:divBdr>
        <w:top w:val="none" w:sz="0" w:space="0" w:color="auto"/>
        <w:left w:val="none" w:sz="0" w:space="0" w:color="auto"/>
        <w:bottom w:val="none" w:sz="0" w:space="0" w:color="auto"/>
        <w:right w:val="none" w:sz="0" w:space="0" w:color="auto"/>
      </w:divBdr>
    </w:div>
    <w:div w:id="1370715660">
      <w:bodyDiv w:val="1"/>
      <w:marLeft w:val="0"/>
      <w:marRight w:val="0"/>
      <w:marTop w:val="0"/>
      <w:marBottom w:val="0"/>
      <w:divBdr>
        <w:top w:val="none" w:sz="0" w:space="0" w:color="auto"/>
        <w:left w:val="none" w:sz="0" w:space="0" w:color="auto"/>
        <w:bottom w:val="none" w:sz="0" w:space="0" w:color="auto"/>
        <w:right w:val="none" w:sz="0" w:space="0" w:color="auto"/>
      </w:divBdr>
    </w:div>
    <w:div w:id="1388846185">
      <w:bodyDiv w:val="1"/>
      <w:marLeft w:val="0"/>
      <w:marRight w:val="0"/>
      <w:marTop w:val="0"/>
      <w:marBottom w:val="0"/>
      <w:divBdr>
        <w:top w:val="none" w:sz="0" w:space="0" w:color="auto"/>
        <w:left w:val="none" w:sz="0" w:space="0" w:color="auto"/>
        <w:bottom w:val="none" w:sz="0" w:space="0" w:color="auto"/>
        <w:right w:val="none" w:sz="0" w:space="0" w:color="auto"/>
      </w:divBdr>
    </w:div>
    <w:div w:id="1419984159">
      <w:bodyDiv w:val="1"/>
      <w:marLeft w:val="0"/>
      <w:marRight w:val="0"/>
      <w:marTop w:val="0"/>
      <w:marBottom w:val="0"/>
      <w:divBdr>
        <w:top w:val="none" w:sz="0" w:space="0" w:color="auto"/>
        <w:left w:val="none" w:sz="0" w:space="0" w:color="auto"/>
        <w:bottom w:val="none" w:sz="0" w:space="0" w:color="auto"/>
        <w:right w:val="none" w:sz="0" w:space="0" w:color="auto"/>
      </w:divBdr>
    </w:div>
    <w:div w:id="1462310133">
      <w:bodyDiv w:val="1"/>
      <w:marLeft w:val="0"/>
      <w:marRight w:val="0"/>
      <w:marTop w:val="0"/>
      <w:marBottom w:val="0"/>
      <w:divBdr>
        <w:top w:val="none" w:sz="0" w:space="0" w:color="auto"/>
        <w:left w:val="none" w:sz="0" w:space="0" w:color="auto"/>
        <w:bottom w:val="none" w:sz="0" w:space="0" w:color="auto"/>
        <w:right w:val="none" w:sz="0" w:space="0" w:color="auto"/>
      </w:divBdr>
    </w:div>
    <w:div w:id="1491823173">
      <w:bodyDiv w:val="1"/>
      <w:marLeft w:val="0"/>
      <w:marRight w:val="0"/>
      <w:marTop w:val="0"/>
      <w:marBottom w:val="0"/>
      <w:divBdr>
        <w:top w:val="none" w:sz="0" w:space="0" w:color="auto"/>
        <w:left w:val="none" w:sz="0" w:space="0" w:color="auto"/>
        <w:bottom w:val="none" w:sz="0" w:space="0" w:color="auto"/>
        <w:right w:val="none" w:sz="0" w:space="0" w:color="auto"/>
      </w:divBdr>
    </w:div>
    <w:div w:id="1492260676">
      <w:bodyDiv w:val="1"/>
      <w:marLeft w:val="0"/>
      <w:marRight w:val="0"/>
      <w:marTop w:val="0"/>
      <w:marBottom w:val="0"/>
      <w:divBdr>
        <w:top w:val="none" w:sz="0" w:space="0" w:color="auto"/>
        <w:left w:val="none" w:sz="0" w:space="0" w:color="auto"/>
        <w:bottom w:val="none" w:sz="0" w:space="0" w:color="auto"/>
        <w:right w:val="none" w:sz="0" w:space="0" w:color="auto"/>
      </w:divBdr>
    </w:div>
    <w:div w:id="1520703715">
      <w:bodyDiv w:val="1"/>
      <w:marLeft w:val="0"/>
      <w:marRight w:val="0"/>
      <w:marTop w:val="0"/>
      <w:marBottom w:val="0"/>
      <w:divBdr>
        <w:top w:val="none" w:sz="0" w:space="0" w:color="auto"/>
        <w:left w:val="none" w:sz="0" w:space="0" w:color="auto"/>
        <w:bottom w:val="none" w:sz="0" w:space="0" w:color="auto"/>
        <w:right w:val="none" w:sz="0" w:space="0" w:color="auto"/>
      </w:divBdr>
    </w:div>
    <w:div w:id="1571886137">
      <w:bodyDiv w:val="1"/>
      <w:marLeft w:val="0"/>
      <w:marRight w:val="0"/>
      <w:marTop w:val="0"/>
      <w:marBottom w:val="0"/>
      <w:divBdr>
        <w:top w:val="none" w:sz="0" w:space="0" w:color="auto"/>
        <w:left w:val="none" w:sz="0" w:space="0" w:color="auto"/>
        <w:bottom w:val="none" w:sz="0" w:space="0" w:color="auto"/>
        <w:right w:val="none" w:sz="0" w:space="0" w:color="auto"/>
      </w:divBdr>
    </w:div>
    <w:div w:id="1631934068">
      <w:bodyDiv w:val="1"/>
      <w:marLeft w:val="0"/>
      <w:marRight w:val="0"/>
      <w:marTop w:val="0"/>
      <w:marBottom w:val="0"/>
      <w:divBdr>
        <w:top w:val="none" w:sz="0" w:space="0" w:color="auto"/>
        <w:left w:val="none" w:sz="0" w:space="0" w:color="auto"/>
        <w:bottom w:val="none" w:sz="0" w:space="0" w:color="auto"/>
        <w:right w:val="none" w:sz="0" w:space="0" w:color="auto"/>
      </w:divBdr>
    </w:div>
    <w:div w:id="1633947708">
      <w:bodyDiv w:val="1"/>
      <w:marLeft w:val="0"/>
      <w:marRight w:val="0"/>
      <w:marTop w:val="0"/>
      <w:marBottom w:val="0"/>
      <w:divBdr>
        <w:top w:val="none" w:sz="0" w:space="0" w:color="auto"/>
        <w:left w:val="none" w:sz="0" w:space="0" w:color="auto"/>
        <w:bottom w:val="none" w:sz="0" w:space="0" w:color="auto"/>
        <w:right w:val="none" w:sz="0" w:space="0" w:color="auto"/>
      </w:divBdr>
    </w:div>
    <w:div w:id="1643608420">
      <w:bodyDiv w:val="1"/>
      <w:marLeft w:val="0"/>
      <w:marRight w:val="0"/>
      <w:marTop w:val="0"/>
      <w:marBottom w:val="0"/>
      <w:divBdr>
        <w:top w:val="none" w:sz="0" w:space="0" w:color="auto"/>
        <w:left w:val="none" w:sz="0" w:space="0" w:color="auto"/>
        <w:bottom w:val="none" w:sz="0" w:space="0" w:color="auto"/>
        <w:right w:val="none" w:sz="0" w:space="0" w:color="auto"/>
      </w:divBdr>
    </w:div>
    <w:div w:id="1701398307">
      <w:bodyDiv w:val="1"/>
      <w:marLeft w:val="0"/>
      <w:marRight w:val="0"/>
      <w:marTop w:val="0"/>
      <w:marBottom w:val="0"/>
      <w:divBdr>
        <w:top w:val="none" w:sz="0" w:space="0" w:color="auto"/>
        <w:left w:val="none" w:sz="0" w:space="0" w:color="auto"/>
        <w:bottom w:val="none" w:sz="0" w:space="0" w:color="auto"/>
        <w:right w:val="none" w:sz="0" w:space="0" w:color="auto"/>
      </w:divBdr>
    </w:div>
    <w:div w:id="1724989177">
      <w:bodyDiv w:val="1"/>
      <w:marLeft w:val="0"/>
      <w:marRight w:val="0"/>
      <w:marTop w:val="0"/>
      <w:marBottom w:val="0"/>
      <w:divBdr>
        <w:top w:val="none" w:sz="0" w:space="0" w:color="auto"/>
        <w:left w:val="none" w:sz="0" w:space="0" w:color="auto"/>
        <w:bottom w:val="none" w:sz="0" w:space="0" w:color="auto"/>
        <w:right w:val="none" w:sz="0" w:space="0" w:color="auto"/>
      </w:divBdr>
    </w:div>
    <w:div w:id="1749690544">
      <w:bodyDiv w:val="1"/>
      <w:marLeft w:val="0"/>
      <w:marRight w:val="0"/>
      <w:marTop w:val="0"/>
      <w:marBottom w:val="0"/>
      <w:divBdr>
        <w:top w:val="none" w:sz="0" w:space="0" w:color="auto"/>
        <w:left w:val="none" w:sz="0" w:space="0" w:color="auto"/>
        <w:bottom w:val="none" w:sz="0" w:space="0" w:color="auto"/>
        <w:right w:val="none" w:sz="0" w:space="0" w:color="auto"/>
      </w:divBdr>
    </w:div>
    <w:div w:id="1794246994">
      <w:bodyDiv w:val="1"/>
      <w:marLeft w:val="0"/>
      <w:marRight w:val="0"/>
      <w:marTop w:val="0"/>
      <w:marBottom w:val="0"/>
      <w:divBdr>
        <w:top w:val="none" w:sz="0" w:space="0" w:color="auto"/>
        <w:left w:val="none" w:sz="0" w:space="0" w:color="auto"/>
        <w:bottom w:val="none" w:sz="0" w:space="0" w:color="auto"/>
        <w:right w:val="none" w:sz="0" w:space="0" w:color="auto"/>
      </w:divBdr>
    </w:div>
    <w:div w:id="1818373206">
      <w:bodyDiv w:val="1"/>
      <w:marLeft w:val="0"/>
      <w:marRight w:val="0"/>
      <w:marTop w:val="0"/>
      <w:marBottom w:val="0"/>
      <w:divBdr>
        <w:top w:val="none" w:sz="0" w:space="0" w:color="auto"/>
        <w:left w:val="none" w:sz="0" w:space="0" w:color="auto"/>
        <w:bottom w:val="none" w:sz="0" w:space="0" w:color="auto"/>
        <w:right w:val="none" w:sz="0" w:space="0" w:color="auto"/>
      </w:divBdr>
    </w:div>
    <w:div w:id="1818917843">
      <w:bodyDiv w:val="1"/>
      <w:marLeft w:val="0"/>
      <w:marRight w:val="0"/>
      <w:marTop w:val="0"/>
      <w:marBottom w:val="0"/>
      <w:divBdr>
        <w:top w:val="none" w:sz="0" w:space="0" w:color="auto"/>
        <w:left w:val="none" w:sz="0" w:space="0" w:color="auto"/>
        <w:bottom w:val="none" w:sz="0" w:space="0" w:color="auto"/>
        <w:right w:val="none" w:sz="0" w:space="0" w:color="auto"/>
      </w:divBdr>
    </w:div>
    <w:div w:id="1887639493">
      <w:bodyDiv w:val="1"/>
      <w:marLeft w:val="0"/>
      <w:marRight w:val="0"/>
      <w:marTop w:val="0"/>
      <w:marBottom w:val="0"/>
      <w:divBdr>
        <w:top w:val="none" w:sz="0" w:space="0" w:color="auto"/>
        <w:left w:val="none" w:sz="0" w:space="0" w:color="auto"/>
        <w:bottom w:val="none" w:sz="0" w:space="0" w:color="auto"/>
        <w:right w:val="none" w:sz="0" w:space="0" w:color="auto"/>
      </w:divBdr>
    </w:div>
    <w:div w:id="1944149259">
      <w:bodyDiv w:val="1"/>
      <w:marLeft w:val="0"/>
      <w:marRight w:val="0"/>
      <w:marTop w:val="0"/>
      <w:marBottom w:val="0"/>
      <w:divBdr>
        <w:top w:val="none" w:sz="0" w:space="0" w:color="auto"/>
        <w:left w:val="none" w:sz="0" w:space="0" w:color="auto"/>
        <w:bottom w:val="none" w:sz="0" w:space="0" w:color="auto"/>
        <w:right w:val="none" w:sz="0" w:space="0" w:color="auto"/>
      </w:divBdr>
    </w:div>
    <w:div w:id="19583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3">
      <a:majorFont>
        <a:latin typeface="Cambria"/>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6FF467-4E3B-4FD0-91DF-8C3EE826D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Pages>
  <Words>2822</Words>
  <Characters>16650</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MODERNIZACE UAN ZVONAŘKA</vt:lpstr>
    </vt:vector>
  </TitlesOfParts>
  <Manager>Ing. Oldřich Zapoměl</Manager>
  <Company>K4 a.s.</Company>
  <LinksUpToDate>false</LinksUpToDate>
  <CharactersWithSpaces>19434</CharactersWithSpaces>
  <SharedDoc>false</SharedDoc>
  <HLinks>
    <vt:vector size="162" baseType="variant">
      <vt:variant>
        <vt:i4>1179696</vt:i4>
      </vt:variant>
      <vt:variant>
        <vt:i4>161</vt:i4>
      </vt:variant>
      <vt:variant>
        <vt:i4>0</vt:i4>
      </vt:variant>
      <vt:variant>
        <vt:i4>5</vt:i4>
      </vt:variant>
      <vt:variant>
        <vt:lpwstr/>
      </vt:variant>
      <vt:variant>
        <vt:lpwstr>_Toc388896237</vt:lpwstr>
      </vt:variant>
      <vt:variant>
        <vt:i4>1179696</vt:i4>
      </vt:variant>
      <vt:variant>
        <vt:i4>155</vt:i4>
      </vt:variant>
      <vt:variant>
        <vt:i4>0</vt:i4>
      </vt:variant>
      <vt:variant>
        <vt:i4>5</vt:i4>
      </vt:variant>
      <vt:variant>
        <vt:lpwstr/>
      </vt:variant>
      <vt:variant>
        <vt:lpwstr>_Toc388896236</vt:lpwstr>
      </vt:variant>
      <vt:variant>
        <vt:i4>1179696</vt:i4>
      </vt:variant>
      <vt:variant>
        <vt:i4>149</vt:i4>
      </vt:variant>
      <vt:variant>
        <vt:i4>0</vt:i4>
      </vt:variant>
      <vt:variant>
        <vt:i4>5</vt:i4>
      </vt:variant>
      <vt:variant>
        <vt:lpwstr/>
      </vt:variant>
      <vt:variant>
        <vt:lpwstr>_Toc388896235</vt:lpwstr>
      </vt:variant>
      <vt:variant>
        <vt:i4>1179696</vt:i4>
      </vt:variant>
      <vt:variant>
        <vt:i4>143</vt:i4>
      </vt:variant>
      <vt:variant>
        <vt:i4>0</vt:i4>
      </vt:variant>
      <vt:variant>
        <vt:i4>5</vt:i4>
      </vt:variant>
      <vt:variant>
        <vt:lpwstr/>
      </vt:variant>
      <vt:variant>
        <vt:lpwstr>_Toc388896234</vt:lpwstr>
      </vt:variant>
      <vt:variant>
        <vt:i4>1179696</vt:i4>
      </vt:variant>
      <vt:variant>
        <vt:i4>137</vt:i4>
      </vt:variant>
      <vt:variant>
        <vt:i4>0</vt:i4>
      </vt:variant>
      <vt:variant>
        <vt:i4>5</vt:i4>
      </vt:variant>
      <vt:variant>
        <vt:lpwstr/>
      </vt:variant>
      <vt:variant>
        <vt:lpwstr>_Toc388896233</vt:lpwstr>
      </vt:variant>
      <vt:variant>
        <vt:i4>1179696</vt:i4>
      </vt:variant>
      <vt:variant>
        <vt:i4>131</vt:i4>
      </vt:variant>
      <vt:variant>
        <vt:i4>0</vt:i4>
      </vt:variant>
      <vt:variant>
        <vt:i4>5</vt:i4>
      </vt:variant>
      <vt:variant>
        <vt:lpwstr/>
      </vt:variant>
      <vt:variant>
        <vt:lpwstr>_Toc388896232</vt:lpwstr>
      </vt:variant>
      <vt:variant>
        <vt:i4>1179696</vt:i4>
      </vt:variant>
      <vt:variant>
        <vt:i4>125</vt:i4>
      </vt:variant>
      <vt:variant>
        <vt:i4>0</vt:i4>
      </vt:variant>
      <vt:variant>
        <vt:i4>5</vt:i4>
      </vt:variant>
      <vt:variant>
        <vt:lpwstr/>
      </vt:variant>
      <vt:variant>
        <vt:lpwstr>_Toc388896231</vt:lpwstr>
      </vt:variant>
      <vt:variant>
        <vt:i4>1179696</vt:i4>
      </vt:variant>
      <vt:variant>
        <vt:i4>119</vt:i4>
      </vt:variant>
      <vt:variant>
        <vt:i4>0</vt:i4>
      </vt:variant>
      <vt:variant>
        <vt:i4>5</vt:i4>
      </vt:variant>
      <vt:variant>
        <vt:lpwstr/>
      </vt:variant>
      <vt:variant>
        <vt:lpwstr>_Toc388896230</vt:lpwstr>
      </vt:variant>
      <vt:variant>
        <vt:i4>1245232</vt:i4>
      </vt:variant>
      <vt:variant>
        <vt:i4>113</vt:i4>
      </vt:variant>
      <vt:variant>
        <vt:i4>0</vt:i4>
      </vt:variant>
      <vt:variant>
        <vt:i4>5</vt:i4>
      </vt:variant>
      <vt:variant>
        <vt:lpwstr/>
      </vt:variant>
      <vt:variant>
        <vt:lpwstr>_Toc388896229</vt:lpwstr>
      </vt:variant>
      <vt:variant>
        <vt:i4>1245232</vt:i4>
      </vt:variant>
      <vt:variant>
        <vt:i4>107</vt:i4>
      </vt:variant>
      <vt:variant>
        <vt:i4>0</vt:i4>
      </vt:variant>
      <vt:variant>
        <vt:i4>5</vt:i4>
      </vt:variant>
      <vt:variant>
        <vt:lpwstr/>
      </vt:variant>
      <vt:variant>
        <vt:lpwstr>_Toc388896228</vt:lpwstr>
      </vt:variant>
      <vt:variant>
        <vt:i4>1245232</vt:i4>
      </vt:variant>
      <vt:variant>
        <vt:i4>101</vt:i4>
      </vt:variant>
      <vt:variant>
        <vt:i4>0</vt:i4>
      </vt:variant>
      <vt:variant>
        <vt:i4>5</vt:i4>
      </vt:variant>
      <vt:variant>
        <vt:lpwstr/>
      </vt:variant>
      <vt:variant>
        <vt:lpwstr>_Toc388896227</vt:lpwstr>
      </vt:variant>
      <vt:variant>
        <vt:i4>1245232</vt:i4>
      </vt:variant>
      <vt:variant>
        <vt:i4>95</vt:i4>
      </vt:variant>
      <vt:variant>
        <vt:i4>0</vt:i4>
      </vt:variant>
      <vt:variant>
        <vt:i4>5</vt:i4>
      </vt:variant>
      <vt:variant>
        <vt:lpwstr/>
      </vt:variant>
      <vt:variant>
        <vt:lpwstr>_Toc388896226</vt:lpwstr>
      </vt:variant>
      <vt:variant>
        <vt:i4>1245232</vt:i4>
      </vt:variant>
      <vt:variant>
        <vt:i4>89</vt:i4>
      </vt:variant>
      <vt:variant>
        <vt:i4>0</vt:i4>
      </vt:variant>
      <vt:variant>
        <vt:i4>5</vt:i4>
      </vt:variant>
      <vt:variant>
        <vt:lpwstr/>
      </vt:variant>
      <vt:variant>
        <vt:lpwstr>_Toc388896225</vt:lpwstr>
      </vt:variant>
      <vt:variant>
        <vt:i4>1245232</vt:i4>
      </vt:variant>
      <vt:variant>
        <vt:i4>83</vt:i4>
      </vt:variant>
      <vt:variant>
        <vt:i4>0</vt:i4>
      </vt:variant>
      <vt:variant>
        <vt:i4>5</vt:i4>
      </vt:variant>
      <vt:variant>
        <vt:lpwstr/>
      </vt:variant>
      <vt:variant>
        <vt:lpwstr>_Toc388896224</vt:lpwstr>
      </vt:variant>
      <vt:variant>
        <vt:i4>1245232</vt:i4>
      </vt:variant>
      <vt:variant>
        <vt:i4>77</vt:i4>
      </vt:variant>
      <vt:variant>
        <vt:i4>0</vt:i4>
      </vt:variant>
      <vt:variant>
        <vt:i4>5</vt:i4>
      </vt:variant>
      <vt:variant>
        <vt:lpwstr/>
      </vt:variant>
      <vt:variant>
        <vt:lpwstr>_Toc388896223</vt:lpwstr>
      </vt:variant>
      <vt:variant>
        <vt:i4>1245232</vt:i4>
      </vt:variant>
      <vt:variant>
        <vt:i4>71</vt:i4>
      </vt:variant>
      <vt:variant>
        <vt:i4>0</vt:i4>
      </vt:variant>
      <vt:variant>
        <vt:i4>5</vt:i4>
      </vt:variant>
      <vt:variant>
        <vt:lpwstr/>
      </vt:variant>
      <vt:variant>
        <vt:lpwstr>_Toc388896222</vt:lpwstr>
      </vt:variant>
      <vt:variant>
        <vt:i4>1245232</vt:i4>
      </vt:variant>
      <vt:variant>
        <vt:i4>65</vt:i4>
      </vt:variant>
      <vt:variant>
        <vt:i4>0</vt:i4>
      </vt:variant>
      <vt:variant>
        <vt:i4>5</vt:i4>
      </vt:variant>
      <vt:variant>
        <vt:lpwstr/>
      </vt:variant>
      <vt:variant>
        <vt:lpwstr>_Toc388896221</vt:lpwstr>
      </vt:variant>
      <vt:variant>
        <vt:i4>1245232</vt:i4>
      </vt:variant>
      <vt:variant>
        <vt:i4>59</vt:i4>
      </vt:variant>
      <vt:variant>
        <vt:i4>0</vt:i4>
      </vt:variant>
      <vt:variant>
        <vt:i4>5</vt:i4>
      </vt:variant>
      <vt:variant>
        <vt:lpwstr/>
      </vt:variant>
      <vt:variant>
        <vt:lpwstr>_Toc388896220</vt:lpwstr>
      </vt:variant>
      <vt:variant>
        <vt:i4>1048624</vt:i4>
      </vt:variant>
      <vt:variant>
        <vt:i4>53</vt:i4>
      </vt:variant>
      <vt:variant>
        <vt:i4>0</vt:i4>
      </vt:variant>
      <vt:variant>
        <vt:i4>5</vt:i4>
      </vt:variant>
      <vt:variant>
        <vt:lpwstr/>
      </vt:variant>
      <vt:variant>
        <vt:lpwstr>_Toc388896219</vt:lpwstr>
      </vt:variant>
      <vt:variant>
        <vt:i4>1048624</vt:i4>
      </vt:variant>
      <vt:variant>
        <vt:i4>47</vt:i4>
      </vt:variant>
      <vt:variant>
        <vt:i4>0</vt:i4>
      </vt:variant>
      <vt:variant>
        <vt:i4>5</vt:i4>
      </vt:variant>
      <vt:variant>
        <vt:lpwstr/>
      </vt:variant>
      <vt:variant>
        <vt:lpwstr>_Toc388896218</vt:lpwstr>
      </vt:variant>
      <vt:variant>
        <vt:i4>1048624</vt:i4>
      </vt:variant>
      <vt:variant>
        <vt:i4>41</vt:i4>
      </vt:variant>
      <vt:variant>
        <vt:i4>0</vt:i4>
      </vt:variant>
      <vt:variant>
        <vt:i4>5</vt:i4>
      </vt:variant>
      <vt:variant>
        <vt:lpwstr/>
      </vt:variant>
      <vt:variant>
        <vt:lpwstr>_Toc388896217</vt:lpwstr>
      </vt:variant>
      <vt:variant>
        <vt:i4>1048624</vt:i4>
      </vt:variant>
      <vt:variant>
        <vt:i4>35</vt:i4>
      </vt:variant>
      <vt:variant>
        <vt:i4>0</vt:i4>
      </vt:variant>
      <vt:variant>
        <vt:i4>5</vt:i4>
      </vt:variant>
      <vt:variant>
        <vt:lpwstr/>
      </vt:variant>
      <vt:variant>
        <vt:lpwstr>_Toc388896216</vt:lpwstr>
      </vt:variant>
      <vt:variant>
        <vt:i4>1048624</vt:i4>
      </vt:variant>
      <vt:variant>
        <vt:i4>29</vt:i4>
      </vt:variant>
      <vt:variant>
        <vt:i4>0</vt:i4>
      </vt:variant>
      <vt:variant>
        <vt:i4>5</vt:i4>
      </vt:variant>
      <vt:variant>
        <vt:lpwstr/>
      </vt:variant>
      <vt:variant>
        <vt:lpwstr>_Toc388896215</vt:lpwstr>
      </vt:variant>
      <vt:variant>
        <vt:i4>1048624</vt:i4>
      </vt:variant>
      <vt:variant>
        <vt:i4>23</vt:i4>
      </vt:variant>
      <vt:variant>
        <vt:i4>0</vt:i4>
      </vt:variant>
      <vt:variant>
        <vt:i4>5</vt:i4>
      </vt:variant>
      <vt:variant>
        <vt:lpwstr/>
      </vt:variant>
      <vt:variant>
        <vt:lpwstr>_Toc388896214</vt:lpwstr>
      </vt:variant>
      <vt:variant>
        <vt:i4>1048624</vt:i4>
      </vt:variant>
      <vt:variant>
        <vt:i4>17</vt:i4>
      </vt:variant>
      <vt:variant>
        <vt:i4>0</vt:i4>
      </vt:variant>
      <vt:variant>
        <vt:i4>5</vt:i4>
      </vt:variant>
      <vt:variant>
        <vt:lpwstr/>
      </vt:variant>
      <vt:variant>
        <vt:lpwstr>_Toc388896213</vt:lpwstr>
      </vt:variant>
      <vt:variant>
        <vt:i4>1048624</vt:i4>
      </vt:variant>
      <vt:variant>
        <vt:i4>11</vt:i4>
      </vt:variant>
      <vt:variant>
        <vt:i4>0</vt:i4>
      </vt:variant>
      <vt:variant>
        <vt:i4>5</vt:i4>
      </vt:variant>
      <vt:variant>
        <vt:lpwstr/>
      </vt:variant>
      <vt:variant>
        <vt:lpwstr>_Toc388896212</vt:lpwstr>
      </vt:variant>
      <vt:variant>
        <vt:i4>1048624</vt:i4>
      </vt:variant>
      <vt:variant>
        <vt:i4>5</vt:i4>
      </vt:variant>
      <vt:variant>
        <vt:i4>0</vt:i4>
      </vt:variant>
      <vt:variant>
        <vt:i4>5</vt:i4>
      </vt:variant>
      <vt:variant>
        <vt:lpwstr/>
      </vt:variant>
      <vt:variant>
        <vt:lpwstr>_Toc388896211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MODERNIZACE UAN ZVONAŘKA</dc:title>
  <dc:subject>D.1.2 – STAVEBNĚ KONSTRUKČNÍ ŘEŠENÍ</dc:subject>
  <dc:creator>Ing. arch. Pavel Stříteský</dc:creator>
  <cp:lastModifiedBy> </cp:lastModifiedBy>
  <cp:revision>111</cp:revision>
  <cp:lastPrinted>2018-11-08T13:51:00Z</cp:lastPrinted>
  <dcterms:created xsi:type="dcterms:W3CDTF">2017-11-29T16:42:00Z</dcterms:created>
  <dcterms:modified xsi:type="dcterms:W3CDTF">2019-09-23T06:54:00Z</dcterms:modified>
</cp:coreProperties>
</file>